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5DB9" w14:textId="7BCC6573" w:rsidR="00CE28C1" w:rsidRPr="00C73EFF" w:rsidRDefault="00B063D0" w:rsidP="00C73EFF">
      <w:pPr>
        <w:pStyle w:val="Heading1"/>
      </w:pPr>
      <w:r w:rsidRPr="00C73EFF">
        <w:t>Episode 11</w:t>
      </w:r>
      <w:r w:rsidR="009A1D78" w:rsidRPr="00C73EFF">
        <w:t xml:space="preserve"> Chlamydia with C</w:t>
      </w:r>
      <w:r w:rsidR="00B855D1" w:rsidRPr="00C73EFF">
        <w:t>lau</w:t>
      </w:r>
    </w:p>
    <w:p w14:paraId="3E8BEAF3" w14:textId="77777777" w:rsidR="00C73EFF" w:rsidRPr="00C73EFF" w:rsidRDefault="00C73EFF" w:rsidP="00CE28C1">
      <w:pPr>
        <w:rPr>
          <w:i/>
          <w:color w:val="FF0000"/>
          <w:sz w:val="24"/>
          <w:szCs w:val="24"/>
        </w:rPr>
      </w:pPr>
    </w:p>
    <w:p w14:paraId="6DA4E7D5" w14:textId="47B67AA5" w:rsidR="00CE28C1" w:rsidRPr="00C73EFF" w:rsidRDefault="00CE28C1" w:rsidP="00CE28C1">
      <w:pPr>
        <w:rPr>
          <w:sz w:val="24"/>
          <w:szCs w:val="24"/>
        </w:rPr>
      </w:pPr>
      <w:r w:rsidRPr="00C73EFF">
        <w:rPr>
          <w:sz w:val="24"/>
          <w:szCs w:val="24"/>
        </w:rPr>
        <w:t>The sun rises over the San Joaquin Valley, California,</w:t>
      </w:r>
      <w:r w:rsidRPr="00C73EFF">
        <w:rPr>
          <w:i/>
          <w:sz w:val="24"/>
          <w:szCs w:val="24"/>
        </w:rPr>
        <w:t xml:space="preserve"> </w:t>
      </w:r>
      <w:r w:rsidRPr="00C73EFF">
        <w:rPr>
          <w:sz w:val="24"/>
          <w:szCs w:val="24"/>
        </w:rPr>
        <w:t>today</w:t>
      </w:r>
      <w:r w:rsidR="00EA2146" w:rsidRPr="00C73EFF">
        <w:rPr>
          <w:sz w:val="24"/>
          <w:szCs w:val="24"/>
        </w:rPr>
        <w:t xml:space="preserve"> is May 8</w:t>
      </w:r>
      <w:r w:rsidR="00CA420A" w:rsidRPr="00C73EFF">
        <w:rPr>
          <w:sz w:val="24"/>
          <w:szCs w:val="24"/>
        </w:rPr>
        <w:t xml:space="preserve">, 2020. </w:t>
      </w:r>
    </w:p>
    <w:p w14:paraId="649AC4DC" w14:textId="150B291F" w:rsidR="00CA420A" w:rsidRPr="00C73EFF" w:rsidRDefault="00CA420A" w:rsidP="00CA420A">
      <w:pPr>
        <w:rPr>
          <w:sz w:val="24"/>
          <w:szCs w:val="24"/>
        </w:rPr>
      </w:pPr>
      <w:r w:rsidRPr="00C73EFF">
        <w:rPr>
          <w:sz w:val="24"/>
          <w:szCs w:val="24"/>
        </w:rPr>
        <w:t xml:space="preserve">On April 28, 2020, the USPSTF released a final recommendation about prevention of tobacco use in children and adolescents. </w:t>
      </w:r>
      <w:r w:rsidR="001D32CF" w:rsidRPr="00C73EFF">
        <w:rPr>
          <w:sz w:val="24"/>
          <w:szCs w:val="24"/>
        </w:rPr>
        <w:t xml:space="preserve">It is recommended </w:t>
      </w:r>
      <w:r w:rsidRPr="00C73EFF">
        <w:rPr>
          <w:sz w:val="24"/>
          <w:szCs w:val="24"/>
        </w:rPr>
        <w:t xml:space="preserve">that primary care clinicians provide interventions, including education or brief counseling, to prevent initiation of tobacco use among children and adolescents. </w:t>
      </w:r>
      <w:r w:rsidR="008638C9" w:rsidRPr="00C73EFF">
        <w:rPr>
          <w:sz w:val="24"/>
          <w:szCs w:val="24"/>
        </w:rPr>
        <w:t xml:space="preserve">Note that it doesn’t say </w:t>
      </w:r>
      <w:r w:rsidR="00345FAA" w:rsidRPr="00C73EFF">
        <w:rPr>
          <w:sz w:val="24"/>
          <w:szCs w:val="24"/>
        </w:rPr>
        <w:t xml:space="preserve">prevention of </w:t>
      </w:r>
      <w:r w:rsidR="008638C9" w:rsidRPr="00C73EFF">
        <w:rPr>
          <w:sz w:val="24"/>
          <w:szCs w:val="24"/>
        </w:rPr>
        <w:t xml:space="preserve">“smoking”, it says </w:t>
      </w:r>
      <w:r w:rsidR="001F1550" w:rsidRPr="00C73EFF">
        <w:rPr>
          <w:sz w:val="24"/>
          <w:szCs w:val="24"/>
        </w:rPr>
        <w:t xml:space="preserve">prevention of </w:t>
      </w:r>
      <w:r w:rsidR="008638C9" w:rsidRPr="00C73EFF">
        <w:rPr>
          <w:sz w:val="24"/>
          <w:szCs w:val="24"/>
        </w:rPr>
        <w:t xml:space="preserve">“tobacco use” because we know that vaping is “a thing” among youth </w:t>
      </w:r>
      <w:r w:rsidR="001D32CF" w:rsidRPr="00C73EFF">
        <w:rPr>
          <w:sz w:val="24"/>
          <w:szCs w:val="24"/>
        </w:rPr>
        <w:t>nowadays</w:t>
      </w:r>
      <w:r w:rsidR="008638C9" w:rsidRPr="00C73EFF">
        <w:rPr>
          <w:sz w:val="24"/>
          <w:szCs w:val="24"/>
        </w:rPr>
        <w:t>.</w:t>
      </w:r>
      <w:r w:rsidR="00EA2146" w:rsidRPr="00C73EFF">
        <w:rPr>
          <w:sz w:val="24"/>
          <w:szCs w:val="24"/>
        </w:rPr>
        <w:t xml:space="preserve"> This is a grade B recommendation, </w:t>
      </w:r>
      <w:r w:rsidR="001D32CF" w:rsidRPr="00C73EFF">
        <w:rPr>
          <w:sz w:val="24"/>
          <w:szCs w:val="24"/>
        </w:rPr>
        <w:t>which</w:t>
      </w:r>
      <w:r w:rsidR="00EA2146" w:rsidRPr="00C73EFF">
        <w:rPr>
          <w:sz w:val="24"/>
          <w:szCs w:val="24"/>
        </w:rPr>
        <w:t xml:space="preserve"> means there is moderate to substantial benefit for this service.</w:t>
      </w:r>
      <w:r w:rsidR="001D32CF" w:rsidRPr="00C73EFF">
        <w:rPr>
          <w:sz w:val="24"/>
          <w:szCs w:val="24"/>
        </w:rPr>
        <w:t xml:space="preserve"> </w:t>
      </w:r>
    </w:p>
    <w:p w14:paraId="2214C323" w14:textId="54782E03" w:rsidR="00397F22" w:rsidRPr="00C73EFF" w:rsidRDefault="00876F53" w:rsidP="00397F22">
      <w:pPr>
        <w:rPr>
          <w:rFonts w:cs="Arial"/>
          <w:color w:val="202122"/>
          <w:sz w:val="24"/>
          <w:szCs w:val="24"/>
          <w:shd w:val="clear" w:color="auto" w:fill="FFFFFF"/>
        </w:rPr>
      </w:pPr>
      <w:r w:rsidRPr="00C73EFF">
        <w:rPr>
          <w:rFonts w:cs="Arial"/>
          <w:color w:val="202122"/>
          <w:sz w:val="24"/>
          <w:szCs w:val="24"/>
          <w:shd w:val="clear" w:color="auto" w:fill="FFFFFF"/>
        </w:rPr>
        <w:t xml:space="preserve">Now, an update about COVID-19. </w:t>
      </w:r>
      <w:r w:rsidR="00397F22" w:rsidRPr="00C73EFF">
        <w:rPr>
          <w:rFonts w:cs="Arial"/>
          <w:color w:val="202122"/>
          <w:sz w:val="24"/>
          <w:szCs w:val="24"/>
          <w:shd w:val="clear" w:color="auto" w:fill="FFFFFF"/>
        </w:rPr>
        <w:t>As of May 4, 2020, the CDC reports a total of 1,160,000 cases and 68,000 deaths due to COVID-19</w:t>
      </w:r>
      <w:r w:rsidR="00216B04" w:rsidRPr="00C73EFF">
        <w:rPr>
          <w:rFonts w:cs="Arial"/>
          <w:color w:val="202122"/>
          <w:sz w:val="24"/>
          <w:szCs w:val="24"/>
          <w:shd w:val="clear" w:color="auto" w:fill="FFFFFF"/>
        </w:rPr>
        <w:t xml:space="preserve"> in the USA</w:t>
      </w:r>
      <w:r w:rsidR="00397F22" w:rsidRPr="00C73EFF">
        <w:rPr>
          <w:rFonts w:cs="Arial"/>
          <w:color w:val="202122"/>
          <w:sz w:val="24"/>
          <w:szCs w:val="24"/>
          <w:shd w:val="clear" w:color="auto" w:fill="FFFFFF"/>
        </w:rPr>
        <w:t>. It has been a rough year so far for humanity</w:t>
      </w:r>
      <w:r w:rsidR="001D32CF" w:rsidRPr="00C73EFF">
        <w:rPr>
          <w:rFonts w:cs="Arial"/>
          <w:color w:val="202122"/>
          <w:sz w:val="24"/>
          <w:szCs w:val="24"/>
          <w:shd w:val="clear" w:color="auto" w:fill="FFFFFF"/>
        </w:rPr>
        <w:t>!</w:t>
      </w:r>
      <w:r w:rsidR="00397F22" w:rsidRPr="00C73EFF">
        <w:rPr>
          <w:rFonts w:cs="Arial"/>
          <w:color w:val="202122"/>
          <w:sz w:val="24"/>
          <w:szCs w:val="24"/>
          <w:shd w:val="clear" w:color="auto" w:fill="FFFFFF"/>
        </w:rPr>
        <w:t xml:space="preserve"> </w:t>
      </w:r>
    </w:p>
    <w:p w14:paraId="03E2D220" w14:textId="098EA974" w:rsidR="00876F53" w:rsidRPr="00C73EFF" w:rsidRDefault="00876F53" w:rsidP="00CA420A">
      <w:pPr>
        <w:rPr>
          <w:sz w:val="24"/>
          <w:szCs w:val="24"/>
        </w:rPr>
      </w:pPr>
      <w:r w:rsidRPr="00C73EFF">
        <w:rPr>
          <w:rFonts w:cs="Arial"/>
          <w:color w:val="202122"/>
          <w:sz w:val="24"/>
          <w:szCs w:val="24"/>
          <w:shd w:val="clear" w:color="auto" w:fill="FFFFFF"/>
        </w:rPr>
        <w:t>On May 1</w:t>
      </w:r>
      <w:r w:rsidRPr="00C73EFF">
        <w:rPr>
          <w:rFonts w:cs="Arial"/>
          <w:color w:val="202122"/>
          <w:sz w:val="24"/>
          <w:szCs w:val="24"/>
          <w:shd w:val="clear" w:color="auto" w:fill="FFFFFF"/>
          <w:vertAlign w:val="superscript"/>
        </w:rPr>
        <w:t>st</w:t>
      </w:r>
      <w:r w:rsidRPr="00C73EFF">
        <w:rPr>
          <w:rFonts w:cs="Arial"/>
          <w:color w:val="202122"/>
          <w:sz w:val="24"/>
          <w:szCs w:val="24"/>
          <w:shd w:val="clear" w:color="auto" w:fill="FFFFFF"/>
        </w:rPr>
        <w:t xml:space="preserve">, 2020, the FDA issued an </w:t>
      </w:r>
      <w:r w:rsidRPr="00C73EFF">
        <w:rPr>
          <w:rFonts w:cs="Arial"/>
          <w:sz w:val="24"/>
          <w:szCs w:val="24"/>
        </w:rPr>
        <w:t>Emergency Use Authorization</w:t>
      </w:r>
      <w:r w:rsidRPr="00C73EFF">
        <w:rPr>
          <w:rFonts w:cs="Arial"/>
          <w:color w:val="202122"/>
          <w:sz w:val="24"/>
          <w:szCs w:val="24"/>
          <w:shd w:val="clear" w:color="auto" w:fill="FFFFFF"/>
        </w:rPr>
        <w:t xml:space="preserve"> to remdesivir</w:t>
      </w:r>
      <w:r w:rsidR="001D32CF" w:rsidRPr="00C73EFF">
        <w:rPr>
          <w:rFonts w:cs="Arial"/>
          <w:color w:val="202122"/>
          <w:sz w:val="24"/>
          <w:szCs w:val="24"/>
          <w:shd w:val="clear" w:color="auto" w:fill="FFFFFF"/>
        </w:rPr>
        <w:t xml:space="preserve"> for the treatment of COVID-19</w:t>
      </w:r>
      <w:r w:rsidRPr="00C73EFF">
        <w:rPr>
          <w:rFonts w:cs="Arial"/>
          <w:color w:val="202122"/>
          <w:sz w:val="24"/>
          <w:szCs w:val="24"/>
          <w:shd w:val="clear" w:color="auto" w:fill="FFFFFF"/>
        </w:rPr>
        <w:t xml:space="preserve">. Remdesivir can be used in hospitalized patients with severe disease. </w:t>
      </w:r>
      <w:r w:rsidR="00397F22" w:rsidRPr="00C73EFF">
        <w:rPr>
          <w:rFonts w:cs="Arial"/>
          <w:color w:val="202122"/>
          <w:sz w:val="24"/>
          <w:szCs w:val="24"/>
          <w:shd w:val="clear" w:color="auto" w:fill="FFFFFF"/>
        </w:rPr>
        <w:t>Remdesivir</w:t>
      </w:r>
      <w:r w:rsidRPr="00C73EFF">
        <w:rPr>
          <w:rFonts w:cs="Arial"/>
          <w:color w:val="202122"/>
          <w:sz w:val="24"/>
          <w:szCs w:val="24"/>
          <w:shd w:val="clear" w:color="auto" w:fill="FFFFFF"/>
        </w:rPr>
        <w:t xml:space="preserve"> may shorten the time it takes to recover from the infection. </w:t>
      </w:r>
      <w:r w:rsidR="00397F22" w:rsidRPr="00C73EFF">
        <w:rPr>
          <w:rFonts w:cs="Arial"/>
          <w:color w:val="202122"/>
          <w:sz w:val="24"/>
          <w:szCs w:val="24"/>
          <w:shd w:val="clear" w:color="auto" w:fill="FFFFFF"/>
        </w:rPr>
        <w:t xml:space="preserve">It </w:t>
      </w:r>
      <w:r w:rsidRPr="00C73EFF">
        <w:rPr>
          <w:rFonts w:cs="Arial"/>
          <w:color w:val="202122"/>
          <w:sz w:val="24"/>
          <w:szCs w:val="24"/>
          <w:shd w:val="clear" w:color="auto" w:fill="FFFFFF"/>
        </w:rPr>
        <w:t xml:space="preserve">is given intravenously only. The issuance of an Emergency Use Authorization is different than FDA approval. </w:t>
      </w:r>
      <w:r w:rsidR="00397F22" w:rsidRPr="00C73EFF">
        <w:rPr>
          <w:rFonts w:cs="Arial"/>
          <w:color w:val="202122"/>
          <w:sz w:val="24"/>
          <w:szCs w:val="24"/>
          <w:shd w:val="clear" w:color="auto" w:fill="FFFFFF"/>
        </w:rPr>
        <w:t>Let’s stay up-to-date as this pandemic continues to evolve.</w:t>
      </w:r>
    </w:p>
    <w:p w14:paraId="6BDBFFBF" w14:textId="5A1AA930" w:rsidR="00C73EFF" w:rsidRPr="00C73EFF" w:rsidRDefault="00C73EFF" w:rsidP="00850CD8">
      <w:pPr>
        <w:rPr>
          <w:sz w:val="24"/>
          <w:szCs w:val="24"/>
        </w:rPr>
      </w:pPr>
      <w:r w:rsidRPr="00C73EFF">
        <w:rPr>
          <w:sz w:val="24"/>
          <w:szCs w:val="24"/>
        </w:rPr>
        <w:t>***</w:t>
      </w:r>
    </w:p>
    <w:p w14:paraId="32686D02" w14:textId="6EE5402D" w:rsidR="00850CD8" w:rsidRPr="00C73EFF" w:rsidRDefault="00850CD8" w:rsidP="00850CD8">
      <w:pPr>
        <w:rPr>
          <w:sz w:val="24"/>
          <w:szCs w:val="24"/>
        </w:rPr>
      </w:pPr>
      <w:r w:rsidRPr="00C73EFF">
        <w:rPr>
          <w:sz w:val="24"/>
          <w:szCs w:val="24"/>
        </w:rPr>
        <w:t>Welcome to Rio Bravo qWeek, the podcast of the Rio Bravo Family Medicine Residency Program, recorded weekly from Bakersfield, California, the land where growing is happening everywhere.</w:t>
      </w:r>
    </w:p>
    <w:p w14:paraId="6B2AB3F3" w14:textId="77777777" w:rsidR="00850CD8" w:rsidRPr="00C73EFF" w:rsidRDefault="00850CD8" w:rsidP="00850CD8">
      <w:pPr>
        <w:rPr>
          <w:sz w:val="24"/>
          <w:szCs w:val="24"/>
        </w:rPr>
      </w:pPr>
      <w:r w:rsidRPr="00C73EFF">
        <w:rPr>
          <w:sz w:val="24"/>
          <w:szCs w:val="24"/>
        </w:rPr>
        <w:t xml:space="preserve">The Rio Bravo Family Medicine Residency Program trains residents and students to prevent illnesses and bring health and hope to our community. Our mission: To Seek, Teach and Serve. </w:t>
      </w:r>
    </w:p>
    <w:p w14:paraId="14E85583" w14:textId="075FE5BF" w:rsidR="00CE28C1" w:rsidRPr="00C73EFF" w:rsidRDefault="00850CD8" w:rsidP="00850CD8">
      <w:pPr>
        <w:rPr>
          <w:sz w:val="24"/>
          <w:szCs w:val="24"/>
        </w:rPr>
      </w:pPr>
      <w:r w:rsidRPr="00C73EFF">
        <w:rPr>
          <w:sz w:val="24"/>
          <w:szCs w:val="24"/>
        </w:rPr>
        <w:t xml:space="preserve">Sponsored by Clinica Sierra Vista, Providing compassionate and affordable care to patients throughout Kern and Fresno counties since 1971. </w:t>
      </w:r>
      <w:r w:rsidR="00CE28C1" w:rsidRPr="00C73EFF">
        <w:rPr>
          <w:sz w:val="24"/>
          <w:szCs w:val="24"/>
        </w:rPr>
        <w:t xml:space="preserve">[Music continues and fades…] </w:t>
      </w:r>
    </w:p>
    <w:p w14:paraId="2579F26A" w14:textId="2DA55994" w:rsidR="00C73EFF" w:rsidRDefault="00C73EFF" w:rsidP="00642670">
      <w:pPr>
        <w:rPr>
          <w:sz w:val="24"/>
          <w:szCs w:val="24"/>
        </w:rPr>
      </w:pPr>
      <w:r>
        <w:rPr>
          <w:sz w:val="24"/>
          <w:szCs w:val="24"/>
        </w:rPr>
        <w:t>***</w:t>
      </w:r>
    </w:p>
    <w:p w14:paraId="23DE9059" w14:textId="2E9F046F" w:rsidR="00CE28C1" w:rsidRPr="00C73EFF" w:rsidRDefault="00642670" w:rsidP="00642670">
      <w:pPr>
        <w:rPr>
          <w:b/>
          <w:sz w:val="24"/>
          <w:szCs w:val="24"/>
        </w:rPr>
      </w:pPr>
      <w:r w:rsidRPr="00C73EFF">
        <w:rPr>
          <w:b/>
          <w:sz w:val="24"/>
          <w:szCs w:val="24"/>
        </w:rPr>
        <w:t>"As you would have people do to you, do to them; and what you dislike to be done to you, don't do to them</w:t>
      </w:r>
      <w:r w:rsidR="00C01928" w:rsidRPr="00C73EFF">
        <w:rPr>
          <w:b/>
          <w:sz w:val="24"/>
          <w:szCs w:val="24"/>
        </w:rPr>
        <w:t>.</w:t>
      </w:r>
      <w:r w:rsidRPr="00C73EFF">
        <w:rPr>
          <w:b/>
          <w:sz w:val="24"/>
          <w:szCs w:val="24"/>
        </w:rPr>
        <w:t>"</w:t>
      </w:r>
      <w:r w:rsidRPr="00C73EFF">
        <w:rPr>
          <w:sz w:val="24"/>
          <w:szCs w:val="24"/>
        </w:rPr>
        <w:t xml:space="preserve"> </w:t>
      </w:r>
      <w:r w:rsidR="00C01928" w:rsidRPr="00C73EFF">
        <w:rPr>
          <w:b/>
          <w:sz w:val="24"/>
          <w:szCs w:val="24"/>
        </w:rPr>
        <w:t>T</w:t>
      </w:r>
      <w:r w:rsidR="003017F7" w:rsidRPr="00C73EFF">
        <w:rPr>
          <w:b/>
          <w:sz w:val="24"/>
          <w:szCs w:val="24"/>
        </w:rPr>
        <w:t xml:space="preserve">aken from </w:t>
      </w:r>
      <w:r w:rsidR="003017F7" w:rsidRPr="00C73EFF">
        <w:rPr>
          <w:b/>
          <w:i/>
          <w:sz w:val="24"/>
          <w:szCs w:val="24"/>
        </w:rPr>
        <w:t xml:space="preserve">Al-Kafi, </w:t>
      </w:r>
      <w:r w:rsidR="003017F7" w:rsidRPr="00C73EFF">
        <w:rPr>
          <w:b/>
          <w:sz w:val="24"/>
          <w:szCs w:val="24"/>
        </w:rPr>
        <w:t>a Muslim book.</w:t>
      </w:r>
    </w:p>
    <w:p w14:paraId="50FA8DA0" w14:textId="07607F66" w:rsidR="001702F7" w:rsidRPr="00C73EFF" w:rsidRDefault="003017F7" w:rsidP="00CE28C1">
      <w:pPr>
        <w:rPr>
          <w:sz w:val="24"/>
          <w:szCs w:val="24"/>
        </w:rPr>
      </w:pPr>
      <w:r w:rsidRPr="00C73EFF">
        <w:rPr>
          <w:sz w:val="24"/>
          <w:szCs w:val="24"/>
        </w:rPr>
        <w:t>In a way or another, t</w:t>
      </w:r>
      <w:r w:rsidR="00642670" w:rsidRPr="00C73EFF">
        <w:rPr>
          <w:sz w:val="24"/>
          <w:szCs w:val="24"/>
        </w:rPr>
        <w:t xml:space="preserve">he Golden Rule is </w:t>
      </w:r>
      <w:r w:rsidRPr="00C73EFF">
        <w:rPr>
          <w:sz w:val="24"/>
          <w:szCs w:val="24"/>
        </w:rPr>
        <w:t>preached by many major and minor religions,</w:t>
      </w:r>
      <w:r w:rsidR="00204FF4" w:rsidRPr="00C73EFF">
        <w:rPr>
          <w:sz w:val="24"/>
          <w:szCs w:val="24"/>
        </w:rPr>
        <w:t xml:space="preserve"> “Do unto others as you would have them do unto you.” I think it’s a wonderful rule.</w:t>
      </w:r>
      <w:r w:rsidRPr="00C73EFF">
        <w:rPr>
          <w:sz w:val="24"/>
          <w:szCs w:val="24"/>
        </w:rPr>
        <w:t xml:space="preserve"> </w:t>
      </w:r>
      <w:r w:rsidR="0043031F" w:rsidRPr="00C73EFF">
        <w:rPr>
          <w:sz w:val="24"/>
          <w:szCs w:val="24"/>
        </w:rPr>
        <w:t xml:space="preserve">Today we have a very sweet guest who is a very positive person and </w:t>
      </w:r>
      <w:r w:rsidR="00A839F4" w:rsidRPr="00C73EFF">
        <w:rPr>
          <w:sz w:val="24"/>
          <w:szCs w:val="24"/>
        </w:rPr>
        <w:t>a hard worker. Welcome Dr Claudia Carranza, thanks for accepting my invitation to talk in front of the microphone… again! As you know, we ask 5 questions in this podcast, and we’ll start with question number 1.</w:t>
      </w:r>
    </w:p>
    <w:p w14:paraId="43F51738" w14:textId="0FE7421B" w:rsidR="00EA2146" w:rsidRPr="00C73EFF" w:rsidRDefault="00EA2146" w:rsidP="00A839F4">
      <w:pPr>
        <w:shd w:val="clear" w:color="auto" w:fill="FFFFFF"/>
        <w:spacing w:line="252" w:lineRule="auto"/>
        <w:rPr>
          <w:rFonts w:eastAsia="Calibri" w:cs="Calibri"/>
          <w:sz w:val="24"/>
          <w:szCs w:val="24"/>
        </w:rPr>
      </w:pPr>
      <w:r w:rsidRPr="00C73EFF">
        <w:rPr>
          <w:rFonts w:eastAsia="Calibri" w:cs="Calibri"/>
          <w:b/>
          <w:sz w:val="24"/>
          <w:szCs w:val="24"/>
        </w:rPr>
        <w:t>Question Number 1</w:t>
      </w:r>
      <w:r w:rsidRPr="00C73EFF">
        <w:rPr>
          <w:rFonts w:eastAsia="Calibri" w:cs="Calibri"/>
          <w:sz w:val="24"/>
          <w:szCs w:val="24"/>
        </w:rPr>
        <w:t xml:space="preserve">: </w:t>
      </w:r>
      <w:r w:rsidRPr="00C73EFF">
        <w:rPr>
          <w:rFonts w:eastAsia="Calibri" w:cs="Calibri"/>
          <w:b/>
          <w:sz w:val="24"/>
          <w:szCs w:val="24"/>
        </w:rPr>
        <w:t>Who are you?</w:t>
      </w:r>
      <w:r w:rsidRPr="00C73EFF">
        <w:rPr>
          <w:rFonts w:eastAsia="Calibri" w:cs="Calibri"/>
          <w:sz w:val="24"/>
          <w:szCs w:val="24"/>
        </w:rPr>
        <w:t xml:space="preserve"> </w:t>
      </w:r>
    </w:p>
    <w:p w14:paraId="2C888E9F" w14:textId="00BA90CA" w:rsidR="00EA2146" w:rsidRPr="00C73EFF" w:rsidRDefault="00EA2146" w:rsidP="00EA2146">
      <w:pPr>
        <w:shd w:val="clear" w:color="auto" w:fill="FFFFFF"/>
        <w:spacing w:line="252" w:lineRule="auto"/>
        <w:rPr>
          <w:rFonts w:eastAsia="Calibri" w:cs="Calibri"/>
          <w:sz w:val="24"/>
          <w:szCs w:val="24"/>
        </w:rPr>
      </w:pPr>
      <w:r w:rsidRPr="00C73EFF">
        <w:rPr>
          <w:rFonts w:eastAsia="Calibri" w:cs="Calibri"/>
          <w:sz w:val="24"/>
          <w:szCs w:val="24"/>
        </w:rPr>
        <w:lastRenderedPageBreak/>
        <w:t>My name is Claudia Carranza, I am a second</w:t>
      </w:r>
      <w:r w:rsidR="00A839F4" w:rsidRPr="00C73EFF">
        <w:rPr>
          <w:rFonts w:eastAsia="Calibri" w:cs="Calibri"/>
          <w:sz w:val="24"/>
          <w:szCs w:val="24"/>
        </w:rPr>
        <w:t>-</w:t>
      </w:r>
      <w:r w:rsidRPr="00C73EFF">
        <w:rPr>
          <w:rFonts w:eastAsia="Calibri" w:cs="Calibri"/>
          <w:sz w:val="24"/>
          <w:szCs w:val="24"/>
        </w:rPr>
        <w:t>year family medicine resident in the wonderful Rio Bravo Family Medicine Residency program in Bakersfield</w:t>
      </w:r>
      <w:r w:rsidR="00A839F4" w:rsidRPr="00C73EFF">
        <w:rPr>
          <w:rFonts w:eastAsia="Calibri" w:cs="Calibri"/>
          <w:sz w:val="24"/>
          <w:szCs w:val="24"/>
        </w:rPr>
        <w:t>,</w:t>
      </w:r>
      <w:r w:rsidRPr="00C73EFF">
        <w:rPr>
          <w:rFonts w:eastAsia="Calibri" w:cs="Calibri"/>
          <w:sz w:val="24"/>
          <w:szCs w:val="24"/>
        </w:rPr>
        <w:t xml:space="preserve"> CA. I grew up in Peru then moved to the </w:t>
      </w:r>
      <w:r w:rsidR="00A839F4" w:rsidRPr="00C73EFF">
        <w:rPr>
          <w:rFonts w:eastAsia="Calibri" w:cs="Calibri"/>
          <w:sz w:val="24"/>
          <w:szCs w:val="24"/>
        </w:rPr>
        <w:t>S</w:t>
      </w:r>
      <w:r w:rsidRPr="00C73EFF">
        <w:rPr>
          <w:rFonts w:eastAsia="Calibri" w:cs="Calibri"/>
          <w:sz w:val="24"/>
          <w:szCs w:val="24"/>
        </w:rPr>
        <w:t xml:space="preserve">tates for college, attended a couple of community colleges before transferring to UCSD as a </w:t>
      </w:r>
      <w:r w:rsidR="00A839F4" w:rsidRPr="00C73EFF">
        <w:rPr>
          <w:rFonts w:eastAsia="Calibri" w:cs="Calibri"/>
          <w:sz w:val="24"/>
          <w:szCs w:val="24"/>
        </w:rPr>
        <w:t>B</w:t>
      </w:r>
      <w:r w:rsidRPr="00C73EFF">
        <w:rPr>
          <w:rFonts w:eastAsia="Calibri" w:cs="Calibri"/>
          <w:sz w:val="24"/>
          <w:szCs w:val="24"/>
        </w:rPr>
        <w:t xml:space="preserve">iology major. </w:t>
      </w:r>
      <w:r w:rsidR="00A839F4" w:rsidRPr="00C73EFF">
        <w:rPr>
          <w:rFonts w:eastAsia="Calibri" w:cs="Calibri"/>
          <w:sz w:val="24"/>
          <w:szCs w:val="24"/>
        </w:rPr>
        <w:t>Then went to Ross U</w:t>
      </w:r>
      <w:r w:rsidRPr="00C73EFF">
        <w:rPr>
          <w:rFonts w:eastAsia="Calibri" w:cs="Calibri"/>
          <w:sz w:val="24"/>
          <w:szCs w:val="24"/>
        </w:rPr>
        <w:t xml:space="preserve">niversity </w:t>
      </w:r>
      <w:r w:rsidR="00A839F4" w:rsidRPr="00C73EFF">
        <w:rPr>
          <w:rFonts w:eastAsia="Calibri" w:cs="Calibri"/>
          <w:sz w:val="24"/>
          <w:szCs w:val="24"/>
        </w:rPr>
        <w:t>S</w:t>
      </w:r>
      <w:r w:rsidRPr="00C73EFF">
        <w:rPr>
          <w:rFonts w:eastAsia="Calibri" w:cs="Calibri"/>
          <w:sz w:val="24"/>
          <w:szCs w:val="24"/>
        </w:rPr>
        <w:t xml:space="preserve">chool of </w:t>
      </w:r>
      <w:r w:rsidR="00A839F4" w:rsidRPr="00C73EFF">
        <w:rPr>
          <w:rFonts w:eastAsia="Calibri" w:cs="Calibri"/>
          <w:sz w:val="24"/>
          <w:szCs w:val="24"/>
        </w:rPr>
        <w:t>M</w:t>
      </w:r>
      <w:r w:rsidRPr="00C73EFF">
        <w:rPr>
          <w:rFonts w:eastAsia="Calibri" w:cs="Calibri"/>
          <w:sz w:val="24"/>
          <w:szCs w:val="24"/>
        </w:rPr>
        <w:t>edicine in the Caribbean where I earned my medical degree. I did 1 y</w:t>
      </w:r>
      <w:r w:rsidR="00A839F4" w:rsidRPr="00C73EFF">
        <w:rPr>
          <w:rFonts w:eastAsia="Calibri" w:cs="Calibri"/>
          <w:sz w:val="24"/>
          <w:szCs w:val="24"/>
        </w:rPr>
        <w:t>ea</w:t>
      </w:r>
      <w:r w:rsidRPr="00C73EFF">
        <w:rPr>
          <w:rFonts w:eastAsia="Calibri" w:cs="Calibri"/>
          <w:sz w:val="24"/>
          <w:szCs w:val="24"/>
        </w:rPr>
        <w:t xml:space="preserve">r of </w:t>
      </w:r>
      <w:r w:rsidR="00A839F4" w:rsidRPr="00C73EFF">
        <w:rPr>
          <w:rFonts w:eastAsia="Calibri" w:cs="Calibri"/>
          <w:sz w:val="24"/>
          <w:szCs w:val="24"/>
        </w:rPr>
        <w:t>I</w:t>
      </w:r>
      <w:r w:rsidRPr="00C73EFF">
        <w:rPr>
          <w:rFonts w:eastAsia="Calibri" w:cs="Calibri"/>
          <w:sz w:val="24"/>
          <w:szCs w:val="24"/>
        </w:rPr>
        <w:t xml:space="preserve">nternal </w:t>
      </w:r>
      <w:r w:rsidR="00A839F4" w:rsidRPr="00C73EFF">
        <w:rPr>
          <w:rFonts w:eastAsia="Calibri" w:cs="Calibri"/>
          <w:sz w:val="24"/>
          <w:szCs w:val="24"/>
        </w:rPr>
        <w:t>M</w:t>
      </w:r>
      <w:r w:rsidRPr="00C73EFF">
        <w:rPr>
          <w:rFonts w:eastAsia="Calibri" w:cs="Calibri"/>
          <w:sz w:val="24"/>
          <w:szCs w:val="24"/>
        </w:rPr>
        <w:t>edicine residency</w:t>
      </w:r>
      <w:r w:rsidR="00A839F4" w:rsidRPr="00C73EFF">
        <w:rPr>
          <w:rFonts w:eastAsia="Calibri" w:cs="Calibri"/>
          <w:sz w:val="24"/>
          <w:szCs w:val="24"/>
        </w:rPr>
        <w:t>,</w:t>
      </w:r>
      <w:r w:rsidRPr="00C73EFF">
        <w:rPr>
          <w:rFonts w:eastAsia="Calibri" w:cs="Calibri"/>
          <w:sz w:val="24"/>
          <w:szCs w:val="24"/>
        </w:rPr>
        <w:t xml:space="preserve"> and then transferred to </w:t>
      </w:r>
      <w:r w:rsidR="00A839F4" w:rsidRPr="00C73EFF">
        <w:rPr>
          <w:rFonts w:eastAsia="Calibri" w:cs="Calibri"/>
          <w:sz w:val="24"/>
          <w:szCs w:val="24"/>
        </w:rPr>
        <w:t>F</w:t>
      </w:r>
      <w:r w:rsidRPr="00C73EFF">
        <w:rPr>
          <w:rFonts w:eastAsia="Calibri" w:cs="Calibri"/>
          <w:sz w:val="24"/>
          <w:szCs w:val="24"/>
        </w:rPr>
        <w:t xml:space="preserve">amily </w:t>
      </w:r>
      <w:r w:rsidR="00A839F4" w:rsidRPr="00C73EFF">
        <w:rPr>
          <w:rFonts w:eastAsia="Calibri" w:cs="Calibri"/>
          <w:sz w:val="24"/>
          <w:szCs w:val="24"/>
        </w:rPr>
        <w:t>M</w:t>
      </w:r>
      <w:r w:rsidRPr="00C73EFF">
        <w:rPr>
          <w:rFonts w:eastAsia="Calibri" w:cs="Calibri"/>
          <w:sz w:val="24"/>
          <w:szCs w:val="24"/>
        </w:rPr>
        <w:t>edicine and I could not be happier!</w:t>
      </w:r>
    </w:p>
    <w:p w14:paraId="0DD423FC" w14:textId="17EBD606" w:rsidR="00EA2146" w:rsidRPr="00C73EFF" w:rsidRDefault="00EA2146" w:rsidP="00EA2146">
      <w:pPr>
        <w:shd w:val="clear" w:color="auto" w:fill="FFFFFF"/>
        <w:spacing w:line="252" w:lineRule="auto"/>
        <w:rPr>
          <w:rFonts w:eastAsia="Calibri" w:cs="Calibri"/>
          <w:sz w:val="24"/>
          <w:szCs w:val="24"/>
        </w:rPr>
      </w:pPr>
      <w:r w:rsidRPr="00C73EFF">
        <w:rPr>
          <w:rFonts w:eastAsia="Calibri" w:cs="Calibri"/>
          <w:sz w:val="24"/>
          <w:szCs w:val="24"/>
        </w:rPr>
        <w:t>I am also a wife to a very busy IM resident, I am a Dog mom to Chewie. I don’t have lots of time for hobbies but when there’s time I like to do some strength training, dance, go on walks or</w:t>
      </w:r>
      <w:r w:rsidR="00A839F4" w:rsidRPr="00C73EFF">
        <w:rPr>
          <w:rFonts w:eastAsia="Calibri" w:cs="Calibri"/>
          <w:sz w:val="24"/>
          <w:szCs w:val="24"/>
        </w:rPr>
        <w:t xml:space="preserve"> </w:t>
      </w:r>
      <w:r w:rsidRPr="00C73EFF">
        <w:rPr>
          <w:rFonts w:eastAsia="Calibri" w:cs="Calibri"/>
          <w:sz w:val="24"/>
          <w:szCs w:val="24"/>
        </w:rPr>
        <w:t xml:space="preserve">runs with Chewie, cook healthy meals, bake and hang out with my hubby and friends. My favorite movie is </w:t>
      </w:r>
      <w:r w:rsidR="00A839F4" w:rsidRPr="00C73EFF">
        <w:rPr>
          <w:rFonts w:eastAsia="Calibri" w:cs="Calibri"/>
          <w:sz w:val="24"/>
          <w:szCs w:val="24"/>
        </w:rPr>
        <w:t>L</w:t>
      </w:r>
      <w:r w:rsidRPr="00C73EFF">
        <w:rPr>
          <w:rFonts w:eastAsia="Calibri" w:cs="Calibri"/>
          <w:sz w:val="24"/>
          <w:szCs w:val="24"/>
        </w:rPr>
        <w:t xml:space="preserve">ove </w:t>
      </w:r>
      <w:r w:rsidR="00A839F4" w:rsidRPr="00C73EFF">
        <w:rPr>
          <w:rFonts w:eastAsia="Calibri" w:cs="Calibri"/>
          <w:sz w:val="24"/>
          <w:szCs w:val="24"/>
        </w:rPr>
        <w:t>A</w:t>
      </w:r>
      <w:r w:rsidRPr="00C73EFF">
        <w:rPr>
          <w:rFonts w:eastAsia="Calibri" w:cs="Calibri"/>
          <w:sz w:val="24"/>
          <w:szCs w:val="24"/>
        </w:rPr>
        <w:t>ctually, and my favorite sport is swimming.</w:t>
      </w:r>
    </w:p>
    <w:p w14:paraId="14EF6FB6" w14:textId="00A15DDD" w:rsidR="00EA2146" w:rsidRPr="00C73EFF" w:rsidRDefault="00EA2146" w:rsidP="00A839F4">
      <w:pPr>
        <w:shd w:val="clear" w:color="auto" w:fill="FFFFFF"/>
        <w:spacing w:line="252" w:lineRule="auto"/>
        <w:rPr>
          <w:rFonts w:eastAsia="Calibri" w:cs="Calibri"/>
          <w:sz w:val="24"/>
          <w:szCs w:val="24"/>
        </w:rPr>
      </w:pPr>
      <w:r w:rsidRPr="00C73EFF">
        <w:rPr>
          <w:rFonts w:eastAsia="Calibri" w:cs="Calibri"/>
          <w:b/>
          <w:sz w:val="24"/>
          <w:szCs w:val="24"/>
        </w:rPr>
        <w:t>Question number 2</w:t>
      </w:r>
      <w:r w:rsidRPr="00C73EFF">
        <w:rPr>
          <w:rFonts w:eastAsia="Calibri" w:cs="Calibri"/>
          <w:sz w:val="24"/>
          <w:szCs w:val="24"/>
        </w:rPr>
        <w:t xml:space="preserve">: </w:t>
      </w:r>
      <w:r w:rsidRPr="00C73EFF">
        <w:rPr>
          <w:rFonts w:eastAsia="Calibri" w:cs="Calibri"/>
          <w:b/>
          <w:sz w:val="24"/>
          <w:szCs w:val="24"/>
        </w:rPr>
        <w:t>What did you learn this week?</w:t>
      </w:r>
      <w:r w:rsidRPr="00C73EFF">
        <w:rPr>
          <w:rFonts w:eastAsia="Calibri" w:cs="Calibri"/>
          <w:sz w:val="24"/>
          <w:szCs w:val="24"/>
        </w:rPr>
        <w:t xml:space="preserve"> </w:t>
      </w:r>
    </w:p>
    <w:p w14:paraId="409D5822" w14:textId="13AD6075" w:rsidR="00EA2146" w:rsidRPr="00C73EFF" w:rsidRDefault="00EA2146" w:rsidP="00EA2146">
      <w:pPr>
        <w:shd w:val="clear" w:color="auto" w:fill="FFFFFF"/>
        <w:spacing w:line="252" w:lineRule="auto"/>
        <w:rPr>
          <w:rFonts w:eastAsia="Calibri" w:cs="Calibri"/>
          <w:sz w:val="24"/>
          <w:szCs w:val="24"/>
        </w:rPr>
      </w:pPr>
      <w:r w:rsidRPr="00C73EFF">
        <w:rPr>
          <w:rFonts w:eastAsia="Calibri" w:cs="Calibri"/>
          <w:sz w:val="24"/>
          <w:szCs w:val="24"/>
        </w:rPr>
        <w:t xml:space="preserve">This week I learned about the difference between </w:t>
      </w:r>
      <w:r w:rsidRPr="00C73EFF">
        <w:rPr>
          <w:rFonts w:eastAsia="Calibri" w:cs="Calibri"/>
          <w:b/>
          <w:sz w:val="24"/>
          <w:szCs w:val="24"/>
        </w:rPr>
        <w:t>Chlamydia T</w:t>
      </w:r>
      <w:r w:rsidR="00A839F4" w:rsidRPr="00C73EFF">
        <w:rPr>
          <w:rFonts w:eastAsia="Calibri" w:cs="Calibri"/>
          <w:b/>
          <w:sz w:val="24"/>
          <w:szCs w:val="24"/>
        </w:rPr>
        <w:t xml:space="preserve">est of </w:t>
      </w:r>
      <w:r w:rsidRPr="00C73EFF">
        <w:rPr>
          <w:rFonts w:eastAsia="Calibri" w:cs="Calibri"/>
          <w:b/>
          <w:sz w:val="24"/>
          <w:szCs w:val="24"/>
        </w:rPr>
        <w:t>C</w:t>
      </w:r>
      <w:r w:rsidR="00A839F4" w:rsidRPr="00C73EFF">
        <w:rPr>
          <w:rFonts w:eastAsia="Calibri" w:cs="Calibri"/>
          <w:b/>
          <w:sz w:val="24"/>
          <w:szCs w:val="24"/>
        </w:rPr>
        <w:t>ure (TOC)</w:t>
      </w:r>
      <w:r w:rsidRPr="00C73EFF">
        <w:rPr>
          <w:rFonts w:eastAsia="Calibri" w:cs="Calibri"/>
          <w:b/>
          <w:sz w:val="24"/>
          <w:szCs w:val="24"/>
        </w:rPr>
        <w:t xml:space="preserve"> and </w:t>
      </w:r>
      <w:r w:rsidR="00C73EFF">
        <w:rPr>
          <w:rFonts w:eastAsia="Calibri" w:cs="Calibri"/>
          <w:b/>
          <w:sz w:val="24"/>
          <w:szCs w:val="24"/>
        </w:rPr>
        <w:t>R</w:t>
      </w:r>
      <w:r w:rsidRPr="00C73EFF">
        <w:rPr>
          <w:rFonts w:eastAsia="Calibri" w:cs="Calibri"/>
          <w:b/>
          <w:sz w:val="24"/>
          <w:szCs w:val="24"/>
        </w:rPr>
        <w:t>etesting</w:t>
      </w:r>
      <w:r w:rsidRPr="00C73EFF">
        <w:rPr>
          <w:rFonts w:eastAsia="Calibri" w:cs="Calibri"/>
          <w:sz w:val="24"/>
          <w:szCs w:val="24"/>
        </w:rPr>
        <w:t xml:space="preserve">. </w:t>
      </w:r>
    </w:p>
    <w:p w14:paraId="7536AF55" w14:textId="77777777" w:rsidR="00A839F4" w:rsidRPr="00C73EFF" w:rsidRDefault="00EA2146" w:rsidP="00A839F4">
      <w:pPr>
        <w:shd w:val="clear" w:color="auto" w:fill="FFFFFF"/>
        <w:spacing w:line="252" w:lineRule="auto"/>
        <w:rPr>
          <w:rFonts w:eastAsia="Calibri" w:cs="Calibri"/>
          <w:sz w:val="24"/>
          <w:szCs w:val="24"/>
        </w:rPr>
      </w:pPr>
      <w:r w:rsidRPr="00C73EFF">
        <w:rPr>
          <w:rFonts w:eastAsia="Calibri" w:cs="Calibri"/>
          <w:sz w:val="24"/>
          <w:szCs w:val="24"/>
        </w:rPr>
        <w:t>At our clinic</w:t>
      </w:r>
      <w:r w:rsidR="00A839F4" w:rsidRPr="00C73EFF">
        <w:rPr>
          <w:rFonts w:eastAsia="Calibri" w:cs="Calibri"/>
          <w:sz w:val="24"/>
          <w:szCs w:val="24"/>
        </w:rPr>
        <w:t>,</w:t>
      </w:r>
      <w:r w:rsidRPr="00C73EFF">
        <w:rPr>
          <w:rFonts w:eastAsia="Calibri" w:cs="Calibri"/>
          <w:sz w:val="24"/>
          <w:szCs w:val="24"/>
        </w:rPr>
        <w:t xml:space="preserve"> we have quite a few obstetrics patients</w:t>
      </w:r>
      <w:r w:rsidR="00A839F4" w:rsidRPr="00C73EFF">
        <w:rPr>
          <w:rFonts w:eastAsia="Calibri" w:cs="Calibri"/>
          <w:sz w:val="24"/>
          <w:szCs w:val="24"/>
        </w:rPr>
        <w:t>,</w:t>
      </w:r>
      <w:r w:rsidRPr="00C73EFF">
        <w:rPr>
          <w:rFonts w:eastAsia="Calibri" w:cs="Calibri"/>
          <w:sz w:val="24"/>
          <w:szCs w:val="24"/>
        </w:rPr>
        <w:t xml:space="preserve"> and they all get tested for </w:t>
      </w:r>
      <w:r w:rsidR="00A839F4" w:rsidRPr="00C73EFF">
        <w:rPr>
          <w:rFonts w:eastAsia="Calibri" w:cs="Calibri"/>
          <w:sz w:val="24"/>
          <w:szCs w:val="24"/>
        </w:rPr>
        <w:t>C</w:t>
      </w:r>
      <w:r w:rsidRPr="00C73EFF">
        <w:rPr>
          <w:rFonts w:eastAsia="Calibri" w:cs="Calibri"/>
          <w:sz w:val="24"/>
          <w:szCs w:val="24"/>
        </w:rPr>
        <w:t xml:space="preserve">hlamydia as new </w:t>
      </w:r>
      <w:r w:rsidR="00A839F4" w:rsidRPr="00C73EFF">
        <w:rPr>
          <w:rFonts w:eastAsia="Calibri" w:cs="Calibri"/>
          <w:sz w:val="24"/>
          <w:szCs w:val="24"/>
        </w:rPr>
        <w:t>OB</w:t>
      </w:r>
      <w:r w:rsidRPr="00C73EFF">
        <w:rPr>
          <w:rFonts w:eastAsia="Calibri" w:cs="Calibri"/>
          <w:sz w:val="24"/>
          <w:szCs w:val="24"/>
        </w:rPr>
        <w:t xml:space="preserve"> </w:t>
      </w:r>
      <w:r w:rsidR="00A839F4" w:rsidRPr="00C73EFF">
        <w:rPr>
          <w:rFonts w:eastAsia="Calibri" w:cs="Calibri"/>
          <w:sz w:val="24"/>
          <w:szCs w:val="24"/>
        </w:rPr>
        <w:t>p</w:t>
      </w:r>
      <w:r w:rsidRPr="00C73EFF">
        <w:rPr>
          <w:rFonts w:eastAsia="Calibri" w:cs="Calibri"/>
          <w:sz w:val="24"/>
          <w:szCs w:val="24"/>
        </w:rPr>
        <w:t>atients</w:t>
      </w:r>
      <w:r w:rsidR="00A839F4" w:rsidRPr="00C73EFF">
        <w:rPr>
          <w:rFonts w:eastAsia="Calibri" w:cs="Calibri"/>
          <w:sz w:val="24"/>
          <w:szCs w:val="24"/>
        </w:rPr>
        <w:t>,</w:t>
      </w:r>
      <w:r w:rsidRPr="00C73EFF">
        <w:rPr>
          <w:rFonts w:eastAsia="Calibri" w:cs="Calibri"/>
          <w:sz w:val="24"/>
          <w:szCs w:val="24"/>
        </w:rPr>
        <w:t xml:space="preserve"> as part of their prenatal lab panel. When </w:t>
      </w:r>
      <w:r w:rsidR="00A839F4" w:rsidRPr="00C73EFF">
        <w:rPr>
          <w:rFonts w:eastAsia="Calibri" w:cs="Calibri"/>
          <w:sz w:val="24"/>
          <w:szCs w:val="24"/>
        </w:rPr>
        <w:t xml:space="preserve">they are </w:t>
      </w:r>
      <w:r w:rsidRPr="00C73EFF">
        <w:rPr>
          <w:rFonts w:eastAsia="Calibri" w:cs="Calibri"/>
          <w:i/>
          <w:sz w:val="24"/>
          <w:szCs w:val="24"/>
        </w:rPr>
        <w:t>positive</w:t>
      </w:r>
      <w:r w:rsidR="00A839F4" w:rsidRPr="00C73EFF">
        <w:rPr>
          <w:rFonts w:eastAsia="Calibri" w:cs="Calibri"/>
          <w:i/>
          <w:sz w:val="24"/>
          <w:szCs w:val="24"/>
        </w:rPr>
        <w:t>,</w:t>
      </w:r>
      <w:r w:rsidRPr="00C73EFF">
        <w:rPr>
          <w:rFonts w:eastAsia="Calibri" w:cs="Calibri"/>
          <w:sz w:val="24"/>
          <w:szCs w:val="24"/>
        </w:rPr>
        <w:t xml:space="preserve"> they get treatment</w:t>
      </w:r>
      <w:r w:rsidR="00A839F4" w:rsidRPr="00C73EFF">
        <w:rPr>
          <w:rFonts w:eastAsia="Calibri" w:cs="Calibri"/>
          <w:sz w:val="24"/>
          <w:szCs w:val="24"/>
        </w:rPr>
        <w:t>,</w:t>
      </w:r>
      <w:r w:rsidRPr="00C73EFF">
        <w:rPr>
          <w:rFonts w:eastAsia="Calibri" w:cs="Calibri"/>
          <w:sz w:val="24"/>
          <w:szCs w:val="24"/>
        </w:rPr>
        <w:t xml:space="preserve"> and after treatment they undergo a </w:t>
      </w:r>
      <w:r w:rsidRPr="00C73EFF">
        <w:rPr>
          <w:rFonts w:eastAsia="Calibri" w:cs="Calibri"/>
          <w:b/>
          <w:sz w:val="24"/>
          <w:szCs w:val="24"/>
        </w:rPr>
        <w:t>Test Of Cure or TOC</w:t>
      </w:r>
      <w:r w:rsidR="00A839F4" w:rsidRPr="00C73EFF">
        <w:rPr>
          <w:rFonts w:eastAsia="Calibri" w:cs="Calibri"/>
          <w:sz w:val="24"/>
          <w:szCs w:val="24"/>
        </w:rPr>
        <w:t>,</w:t>
      </w:r>
      <w:r w:rsidRPr="00C73EFF">
        <w:rPr>
          <w:rFonts w:eastAsia="Calibri" w:cs="Calibri"/>
          <w:sz w:val="24"/>
          <w:szCs w:val="24"/>
        </w:rPr>
        <w:t xml:space="preserve"> no earlier than 3 weeks after completion of therapy. </w:t>
      </w:r>
      <w:r w:rsidR="00A839F4" w:rsidRPr="00C73EFF">
        <w:rPr>
          <w:rFonts w:eastAsia="Calibri" w:cs="Calibri"/>
          <w:sz w:val="24"/>
          <w:szCs w:val="24"/>
        </w:rPr>
        <w:t xml:space="preserve">All patients with documented infection should also undergo </w:t>
      </w:r>
      <w:r w:rsidR="00A839F4" w:rsidRPr="00C73EFF">
        <w:rPr>
          <w:rFonts w:eastAsia="Calibri" w:cs="Calibri"/>
          <w:b/>
          <w:sz w:val="24"/>
          <w:szCs w:val="24"/>
        </w:rPr>
        <w:t>retesting</w:t>
      </w:r>
      <w:r w:rsidR="00A839F4" w:rsidRPr="00C73EFF">
        <w:rPr>
          <w:rFonts w:eastAsia="Calibri" w:cs="Calibri"/>
          <w:sz w:val="24"/>
          <w:szCs w:val="24"/>
        </w:rPr>
        <w:t xml:space="preserve">; this includes pregnant patients. </w:t>
      </w:r>
    </w:p>
    <w:p w14:paraId="3A46B9DF" w14:textId="6864C397" w:rsidR="00EA2146" w:rsidRPr="00C73EFF" w:rsidRDefault="00EA2146" w:rsidP="00A839F4">
      <w:pPr>
        <w:shd w:val="clear" w:color="auto" w:fill="FFFFFF"/>
        <w:spacing w:line="252" w:lineRule="auto"/>
        <w:rPr>
          <w:rFonts w:eastAsia="Calibri" w:cs="Calibri"/>
          <w:sz w:val="24"/>
          <w:szCs w:val="24"/>
        </w:rPr>
      </w:pPr>
      <w:r w:rsidRPr="00C73EFF">
        <w:rPr>
          <w:rFonts w:eastAsia="Calibri" w:cs="Calibri"/>
          <w:sz w:val="24"/>
          <w:szCs w:val="24"/>
        </w:rPr>
        <w:t>When we have a pregnant patient who is infected we inquire about their partner and encourage the partner's treatment. Those partners, just like anyone with a documented infection</w:t>
      </w:r>
      <w:r w:rsidR="00A839F4" w:rsidRPr="00C73EFF">
        <w:rPr>
          <w:rFonts w:eastAsia="Calibri" w:cs="Calibri"/>
          <w:sz w:val="24"/>
          <w:szCs w:val="24"/>
        </w:rPr>
        <w:t>,</w:t>
      </w:r>
      <w:r w:rsidRPr="00C73EFF">
        <w:rPr>
          <w:rFonts w:eastAsia="Calibri" w:cs="Calibri"/>
          <w:sz w:val="24"/>
          <w:szCs w:val="24"/>
        </w:rPr>
        <w:t xml:space="preserve"> should have retesting done. </w:t>
      </w:r>
    </w:p>
    <w:p w14:paraId="422AEB14" w14:textId="35423286" w:rsidR="00EA2146" w:rsidRPr="00C73EFF" w:rsidRDefault="00C73EFF" w:rsidP="00EA2146">
      <w:pPr>
        <w:shd w:val="clear" w:color="auto" w:fill="FFFFFF"/>
        <w:spacing w:line="252" w:lineRule="auto"/>
        <w:rPr>
          <w:rFonts w:eastAsia="Calibri" w:cs="Calibri"/>
          <w:sz w:val="24"/>
          <w:szCs w:val="24"/>
          <w:highlight w:val="white"/>
        </w:rPr>
      </w:pPr>
      <w:r>
        <w:rPr>
          <w:rFonts w:eastAsia="Calibri" w:cs="Calibri"/>
          <w:b/>
          <w:sz w:val="24"/>
          <w:szCs w:val="24"/>
          <w:highlight w:val="white"/>
        </w:rPr>
        <w:t xml:space="preserve">Example: </w:t>
      </w:r>
      <w:r>
        <w:rPr>
          <w:rFonts w:eastAsia="Calibri" w:cs="Calibri"/>
          <w:sz w:val="24"/>
          <w:szCs w:val="24"/>
          <w:highlight w:val="white"/>
        </w:rPr>
        <w:t>L</w:t>
      </w:r>
      <w:r w:rsidR="00EA2146" w:rsidRPr="00C73EFF">
        <w:rPr>
          <w:rFonts w:eastAsia="Calibri" w:cs="Calibri"/>
          <w:sz w:val="24"/>
          <w:szCs w:val="24"/>
          <w:highlight w:val="white"/>
        </w:rPr>
        <w:t xml:space="preserve">et’s say we get a positive </w:t>
      </w:r>
      <w:r w:rsidR="00EA2146" w:rsidRPr="00C73EFF">
        <w:rPr>
          <w:rFonts w:eastAsia="Calibri" w:cs="Calibri"/>
          <w:i/>
          <w:sz w:val="24"/>
          <w:szCs w:val="24"/>
          <w:highlight w:val="white"/>
        </w:rPr>
        <w:t>C. trachomatis</w:t>
      </w:r>
      <w:r w:rsidR="00EA2146" w:rsidRPr="00C73EFF">
        <w:rPr>
          <w:rFonts w:eastAsia="Calibri" w:cs="Calibri"/>
          <w:sz w:val="24"/>
          <w:szCs w:val="24"/>
          <w:highlight w:val="white"/>
        </w:rPr>
        <w:t xml:space="preserve"> test on one of our pregnant patients</w:t>
      </w:r>
      <w:r>
        <w:rPr>
          <w:rFonts w:eastAsia="Calibri" w:cs="Calibri"/>
          <w:sz w:val="24"/>
          <w:szCs w:val="24"/>
          <w:highlight w:val="white"/>
        </w:rPr>
        <w:t>. W</w:t>
      </w:r>
      <w:r w:rsidR="00EA2146" w:rsidRPr="00C73EFF">
        <w:rPr>
          <w:rFonts w:eastAsia="Calibri" w:cs="Calibri"/>
          <w:sz w:val="24"/>
          <w:szCs w:val="24"/>
          <w:highlight w:val="white"/>
        </w:rPr>
        <w:t>e have to notify the patient of the results and the need for treatment. The recommended regimen for treatment is 1g oral Azithromycin given as a single dose.</w:t>
      </w:r>
    </w:p>
    <w:p w14:paraId="03893B68" w14:textId="34A8FAF5" w:rsidR="00EA2146" w:rsidRDefault="00EA2146" w:rsidP="00EA2146">
      <w:pPr>
        <w:shd w:val="clear" w:color="auto" w:fill="FFFFFF"/>
        <w:spacing w:line="252" w:lineRule="auto"/>
        <w:rPr>
          <w:rFonts w:eastAsia="Calibri" w:cs="Calibri"/>
          <w:sz w:val="24"/>
          <w:szCs w:val="24"/>
          <w:highlight w:val="white"/>
        </w:rPr>
      </w:pPr>
      <w:r w:rsidRPr="00C73EFF">
        <w:rPr>
          <w:rFonts w:eastAsia="Calibri" w:cs="Calibri"/>
          <w:sz w:val="24"/>
          <w:szCs w:val="24"/>
          <w:highlight w:val="white"/>
        </w:rPr>
        <w:t>If you have a patient who CANNOT tolerate Azithromycin then you may treat with either amoxicillin or erythromycin.</w:t>
      </w:r>
    </w:p>
    <w:p w14:paraId="2F0F350D" w14:textId="2E512F3E" w:rsidR="00EA2146" w:rsidRPr="00C73EFF" w:rsidRDefault="00C73EFF" w:rsidP="00C73EFF">
      <w:pPr>
        <w:shd w:val="clear" w:color="auto" w:fill="FFFFFF"/>
        <w:spacing w:line="252" w:lineRule="auto"/>
        <w:rPr>
          <w:rFonts w:eastAsia="Calibri" w:cs="Calibri"/>
          <w:sz w:val="24"/>
          <w:szCs w:val="24"/>
          <w:highlight w:val="white"/>
        </w:rPr>
      </w:pPr>
      <w:r>
        <w:rPr>
          <w:rFonts w:eastAsia="Calibri" w:cs="Calibri"/>
          <w:sz w:val="24"/>
          <w:szCs w:val="24"/>
          <w:highlight w:val="white"/>
        </w:rPr>
        <w:t xml:space="preserve">Recommended doses: </w:t>
      </w:r>
      <w:r w:rsidR="00EA2146" w:rsidRPr="00C73EFF">
        <w:rPr>
          <w:rFonts w:eastAsia="Calibri" w:cs="Calibri"/>
          <w:sz w:val="24"/>
          <w:szCs w:val="24"/>
          <w:highlight w:val="white"/>
        </w:rPr>
        <w:t>Amoxicillin 500mg orally TID for 7 d</w:t>
      </w:r>
      <w:r>
        <w:rPr>
          <w:rFonts w:eastAsia="Calibri" w:cs="Calibri"/>
          <w:sz w:val="24"/>
          <w:szCs w:val="24"/>
          <w:highlight w:val="white"/>
        </w:rPr>
        <w:t xml:space="preserve">ays, </w:t>
      </w:r>
      <w:r w:rsidR="00EA2146" w:rsidRPr="00C73EFF">
        <w:rPr>
          <w:rFonts w:eastAsia="Calibri" w:cs="Calibri"/>
          <w:sz w:val="24"/>
          <w:szCs w:val="24"/>
          <w:highlight w:val="white"/>
        </w:rPr>
        <w:t>Erythromycin base 500mg QID for 7 days or 250mg QID for 14 days</w:t>
      </w:r>
      <w:r>
        <w:rPr>
          <w:rFonts w:eastAsia="Calibri" w:cs="Calibri"/>
          <w:sz w:val="24"/>
          <w:szCs w:val="24"/>
          <w:highlight w:val="white"/>
        </w:rPr>
        <w:t>, E</w:t>
      </w:r>
      <w:r w:rsidR="00EA2146" w:rsidRPr="00C73EFF">
        <w:rPr>
          <w:rFonts w:eastAsia="Calibri" w:cs="Calibri"/>
          <w:sz w:val="24"/>
          <w:szCs w:val="24"/>
          <w:highlight w:val="white"/>
        </w:rPr>
        <w:t>rythromycin ethylsuccinate 800mg QID for 7 days or 400mg QID for 14 days</w:t>
      </w:r>
      <w:r>
        <w:rPr>
          <w:rFonts w:eastAsia="Calibri" w:cs="Calibri"/>
          <w:sz w:val="24"/>
          <w:szCs w:val="24"/>
          <w:highlight w:val="white"/>
        </w:rPr>
        <w:t>.</w:t>
      </w:r>
    </w:p>
    <w:p w14:paraId="578639E2" w14:textId="09E6E259" w:rsidR="00EA2146" w:rsidRPr="00C73EFF" w:rsidRDefault="00EA2146" w:rsidP="00EA2146">
      <w:pPr>
        <w:shd w:val="clear" w:color="auto" w:fill="FFFFFF"/>
        <w:spacing w:line="252" w:lineRule="auto"/>
        <w:rPr>
          <w:rFonts w:eastAsia="Calibri" w:cs="Calibri"/>
          <w:sz w:val="24"/>
          <w:szCs w:val="24"/>
          <w:highlight w:val="white"/>
        </w:rPr>
      </w:pPr>
      <w:r w:rsidRPr="00C73EFF">
        <w:rPr>
          <w:rFonts w:eastAsia="Calibri" w:cs="Calibri"/>
          <w:sz w:val="24"/>
          <w:szCs w:val="24"/>
          <w:highlight w:val="white"/>
        </w:rPr>
        <w:t xml:space="preserve">Remember after treating the patient and hopefully also their partner, the pregnant patient will need a TOC. Other patients who require a test of cure are any patients that show persistent symptoms or that were treated using a regimen with inferior cure rates, such as erythromycin or amoxicillin. </w:t>
      </w:r>
    </w:p>
    <w:p w14:paraId="76558ADE" w14:textId="77777777" w:rsidR="00C73EFF" w:rsidRDefault="00C73EFF" w:rsidP="00EA2146">
      <w:pPr>
        <w:shd w:val="clear" w:color="auto" w:fill="FFFFFF"/>
        <w:spacing w:line="252" w:lineRule="auto"/>
        <w:rPr>
          <w:rFonts w:eastAsia="Calibri" w:cs="Calibri"/>
          <w:sz w:val="24"/>
          <w:szCs w:val="24"/>
          <w:highlight w:val="white"/>
        </w:rPr>
      </w:pPr>
    </w:p>
    <w:p w14:paraId="37717FCB" w14:textId="77777777" w:rsidR="00C73EFF" w:rsidRDefault="00C73EFF" w:rsidP="00EA2146">
      <w:pPr>
        <w:shd w:val="clear" w:color="auto" w:fill="FFFFFF"/>
        <w:spacing w:line="252" w:lineRule="auto"/>
        <w:rPr>
          <w:rFonts w:eastAsia="Calibri" w:cs="Calibri"/>
          <w:b/>
          <w:sz w:val="24"/>
          <w:szCs w:val="24"/>
          <w:highlight w:val="white"/>
        </w:rPr>
      </w:pPr>
    </w:p>
    <w:p w14:paraId="525685B2" w14:textId="6152F49C" w:rsidR="00C73EFF" w:rsidRPr="00C73EFF" w:rsidRDefault="00C73EFF" w:rsidP="00EA2146">
      <w:pPr>
        <w:shd w:val="clear" w:color="auto" w:fill="FFFFFF"/>
        <w:spacing w:line="252" w:lineRule="auto"/>
        <w:rPr>
          <w:rFonts w:eastAsia="Calibri" w:cs="Calibri"/>
          <w:b/>
          <w:sz w:val="24"/>
          <w:szCs w:val="24"/>
          <w:highlight w:val="white"/>
        </w:rPr>
      </w:pPr>
      <w:r w:rsidRPr="00C73EFF">
        <w:rPr>
          <w:rFonts w:eastAsia="Calibri" w:cs="Calibri"/>
          <w:b/>
          <w:sz w:val="24"/>
          <w:szCs w:val="24"/>
          <w:highlight w:val="white"/>
        </w:rPr>
        <w:t>R</w:t>
      </w:r>
      <w:r>
        <w:rPr>
          <w:rFonts w:eastAsia="Calibri" w:cs="Calibri"/>
          <w:b/>
          <w:sz w:val="24"/>
          <w:szCs w:val="24"/>
          <w:highlight w:val="white"/>
        </w:rPr>
        <w:t>etesting</w:t>
      </w:r>
    </w:p>
    <w:p w14:paraId="536779D4" w14:textId="71B1F024" w:rsidR="00EA2146" w:rsidRPr="00C73EFF" w:rsidRDefault="00EA2146" w:rsidP="00EA2146">
      <w:pPr>
        <w:shd w:val="clear" w:color="auto" w:fill="FFFFFF"/>
        <w:spacing w:line="252" w:lineRule="auto"/>
        <w:rPr>
          <w:rFonts w:eastAsia="Calibri" w:cs="Calibri"/>
          <w:sz w:val="24"/>
          <w:szCs w:val="24"/>
          <w:highlight w:val="white"/>
        </w:rPr>
      </w:pPr>
      <w:r w:rsidRPr="00C73EFF">
        <w:rPr>
          <w:rFonts w:eastAsia="Calibri" w:cs="Calibri"/>
          <w:sz w:val="24"/>
          <w:szCs w:val="24"/>
          <w:highlight w:val="white"/>
        </w:rPr>
        <w:t>Retesting is done to check if a patient has been re</w:t>
      </w:r>
      <w:r w:rsidR="00642670" w:rsidRPr="00C73EFF">
        <w:rPr>
          <w:rFonts w:eastAsia="Calibri" w:cs="Calibri"/>
          <w:sz w:val="24"/>
          <w:szCs w:val="24"/>
          <w:highlight w:val="white"/>
        </w:rPr>
        <w:t>-</w:t>
      </w:r>
      <w:r w:rsidRPr="00C73EFF">
        <w:rPr>
          <w:rFonts w:eastAsia="Calibri" w:cs="Calibri"/>
          <w:sz w:val="24"/>
          <w:szCs w:val="24"/>
          <w:highlight w:val="white"/>
        </w:rPr>
        <w:t>infected. This can be done 3 months after treatment or at their first visit thereafter within 12 months of treatment.</w:t>
      </w:r>
    </w:p>
    <w:p w14:paraId="12378730" w14:textId="16F94EA7" w:rsidR="00EA2146" w:rsidRPr="00C73EFF" w:rsidRDefault="00EA2146" w:rsidP="00EA2146">
      <w:pPr>
        <w:shd w:val="clear" w:color="auto" w:fill="FFFFFF"/>
        <w:spacing w:line="252" w:lineRule="auto"/>
        <w:rPr>
          <w:rFonts w:eastAsia="Calibri" w:cs="Calibri"/>
          <w:sz w:val="24"/>
          <w:szCs w:val="24"/>
          <w:highlight w:val="white"/>
        </w:rPr>
      </w:pPr>
      <w:r w:rsidRPr="00C73EFF">
        <w:rPr>
          <w:rFonts w:eastAsia="Calibri" w:cs="Calibri"/>
          <w:sz w:val="24"/>
          <w:szCs w:val="24"/>
          <w:highlight w:val="white"/>
        </w:rPr>
        <w:t xml:space="preserve">Now, think you are at the hospital and you have a pregnant patient that comes to triage in active labor. They brought some of their prenatal records and you know they had a positive </w:t>
      </w:r>
      <w:r w:rsidRPr="00C73EFF">
        <w:rPr>
          <w:rFonts w:eastAsia="Calibri" w:cs="Calibri"/>
          <w:i/>
          <w:sz w:val="24"/>
          <w:szCs w:val="24"/>
          <w:highlight w:val="white"/>
        </w:rPr>
        <w:t>C. trachomatis</w:t>
      </w:r>
      <w:r w:rsidRPr="00C73EFF">
        <w:rPr>
          <w:rFonts w:eastAsia="Calibri" w:cs="Calibri"/>
          <w:sz w:val="24"/>
          <w:szCs w:val="24"/>
          <w:highlight w:val="white"/>
        </w:rPr>
        <w:t xml:space="preserve"> test</w:t>
      </w:r>
      <w:r w:rsidR="00204FF4" w:rsidRPr="00C73EFF">
        <w:rPr>
          <w:rFonts w:eastAsia="Calibri" w:cs="Calibri"/>
          <w:sz w:val="24"/>
          <w:szCs w:val="24"/>
          <w:highlight w:val="white"/>
        </w:rPr>
        <w:t>,</w:t>
      </w:r>
      <w:r w:rsidRPr="00C73EFF">
        <w:rPr>
          <w:rFonts w:eastAsia="Calibri" w:cs="Calibri"/>
          <w:sz w:val="24"/>
          <w:szCs w:val="24"/>
          <w:highlight w:val="white"/>
        </w:rPr>
        <w:t xml:space="preserve"> and </w:t>
      </w:r>
      <w:r w:rsidR="00204FF4" w:rsidRPr="00C73EFF">
        <w:rPr>
          <w:rFonts w:eastAsia="Calibri" w:cs="Calibri"/>
          <w:sz w:val="24"/>
          <w:szCs w:val="24"/>
          <w:highlight w:val="white"/>
        </w:rPr>
        <w:t xml:space="preserve">she was </w:t>
      </w:r>
      <w:r w:rsidRPr="00C73EFF">
        <w:rPr>
          <w:rFonts w:eastAsia="Calibri" w:cs="Calibri"/>
          <w:sz w:val="24"/>
          <w:szCs w:val="24"/>
          <w:highlight w:val="white"/>
        </w:rPr>
        <w:t xml:space="preserve">treated but </w:t>
      </w:r>
      <w:r w:rsidR="00204FF4" w:rsidRPr="00C73EFF">
        <w:rPr>
          <w:rFonts w:eastAsia="Calibri" w:cs="Calibri"/>
          <w:sz w:val="24"/>
          <w:szCs w:val="24"/>
          <w:highlight w:val="white"/>
        </w:rPr>
        <w:t xml:space="preserve">she </w:t>
      </w:r>
      <w:r w:rsidRPr="00C73EFF">
        <w:rPr>
          <w:rFonts w:eastAsia="Calibri" w:cs="Calibri"/>
          <w:sz w:val="24"/>
          <w:szCs w:val="24"/>
          <w:highlight w:val="white"/>
        </w:rPr>
        <w:t>did not have a test of cure</w:t>
      </w:r>
      <w:r w:rsidR="00204FF4" w:rsidRPr="00C73EFF">
        <w:rPr>
          <w:rFonts w:eastAsia="Calibri" w:cs="Calibri"/>
          <w:sz w:val="24"/>
          <w:szCs w:val="24"/>
          <w:highlight w:val="white"/>
        </w:rPr>
        <w:t>,</w:t>
      </w:r>
      <w:r w:rsidRPr="00C73EFF">
        <w:rPr>
          <w:rFonts w:eastAsia="Calibri" w:cs="Calibri"/>
          <w:sz w:val="24"/>
          <w:szCs w:val="24"/>
          <w:highlight w:val="white"/>
        </w:rPr>
        <w:t xml:space="preserve"> or you don’t have the records to confirm the results. In this case, there is usually not enough time to get a test of cure or retest prior to delivery, so these patients </w:t>
      </w:r>
      <w:r w:rsidR="00204FF4" w:rsidRPr="00C73EFF">
        <w:rPr>
          <w:rFonts w:eastAsia="Calibri" w:cs="Calibri"/>
          <w:sz w:val="24"/>
          <w:szCs w:val="24"/>
          <w:highlight w:val="white"/>
        </w:rPr>
        <w:t xml:space="preserve">NEED TO BE TREATED </w:t>
      </w:r>
      <w:r w:rsidRPr="00C73EFF">
        <w:rPr>
          <w:rFonts w:eastAsia="Calibri" w:cs="Calibri"/>
          <w:sz w:val="24"/>
          <w:szCs w:val="24"/>
          <w:highlight w:val="white"/>
        </w:rPr>
        <w:t>upon admission with one of the recommended regimens.</w:t>
      </w:r>
      <w:r w:rsidR="00204FF4" w:rsidRPr="00C73EFF">
        <w:rPr>
          <w:rFonts w:eastAsia="Calibri" w:cs="Calibri"/>
          <w:sz w:val="24"/>
          <w:szCs w:val="24"/>
          <w:highlight w:val="white"/>
        </w:rPr>
        <w:t xml:space="preserve"> </w:t>
      </w:r>
    </w:p>
    <w:p w14:paraId="7749E9EA" w14:textId="74D3112E" w:rsidR="00EA2146" w:rsidRPr="00C73EFF" w:rsidRDefault="00EA2146" w:rsidP="00EA2146">
      <w:pPr>
        <w:shd w:val="clear" w:color="auto" w:fill="FFFFFF"/>
        <w:spacing w:line="252" w:lineRule="auto"/>
        <w:rPr>
          <w:rFonts w:eastAsia="Calibri" w:cs="Calibri"/>
          <w:color w:val="FF0000"/>
          <w:sz w:val="24"/>
          <w:szCs w:val="24"/>
          <w:highlight w:val="white"/>
        </w:rPr>
      </w:pPr>
      <w:r w:rsidRPr="00C73EFF">
        <w:rPr>
          <w:rFonts w:eastAsia="Calibri" w:cs="Calibri"/>
          <w:sz w:val="24"/>
          <w:szCs w:val="24"/>
          <w:highlight w:val="white"/>
        </w:rPr>
        <w:t>Of note</w:t>
      </w:r>
      <w:r w:rsidR="00204FF4" w:rsidRPr="00C73EFF">
        <w:rPr>
          <w:rFonts w:eastAsia="Calibri" w:cs="Calibri"/>
          <w:sz w:val="24"/>
          <w:szCs w:val="24"/>
          <w:highlight w:val="white"/>
        </w:rPr>
        <w:t>,</w:t>
      </w:r>
      <w:r w:rsidRPr="00C73EFF">
        <w:rPr>
          <w:rFonts w:eastAsia="Calibri" w:cs="Calibri"/>
          <w:sz w:val="24"/>
          <w:szCs w:val="24"/>
          <w:highlight w:val="white"/>
        </w:rPr>
        <w:t xml:space="preserve"> when treating pregnant patients; the antibiotics contraindicated during pregnancy (and lactation) are: </w:t>
      </w:r>
      <w:hyperlink r:id="rId10">
        <w:r w:rsidRPr="00C73EFF">
          <w:rPr>
            <w:rFonts w:eastAsia="Calibri" w:cs="Calibri"/>
            <w:i/>
            <w:sz w:val="24"/>
            <w:szCs w:val="24"/>
            <w:highlight w:val="white"/>
          </w:rPr>
          <w:t>Doxycycline</w:t>
        </w:r>
      </w:hyperlink>
      <w:r w:rsidRPr="00C73EFF">
        <w:rPr>
          <w:rFonts w:eastAsia="Calibri" w:cs="Calibri"/>
          <w:i/>
          <w:sz w:val="24"/>
          <w:szCs w:val="24"/>
          <w:highlight w:val="white"/>
        </w:rPr>
        <w:t xml:space="preserve">, </w:t>
      </w:r>
      <w:hyperlink r:id="rId11">
        <w:r w:rsidRPr="00C73EFF">
          <w:rPr>
            <w:rFonts w:eastAsia="Calibri" w:cs="Calibri"/>
            <w:i/>
            <w:sz w:val="24"/>
            <w:szCs w:val="24"/>
            <w:highlight w:val="white"/>
          </w:rPr>
          <w:t>levofloxacin</w:t>
        </w:r>
      </w:hyperlink>
      <w:r w:rsidRPr="00C73EFF">
        <w:rPr>
          <w:rFonts w:eastAsia="Calibri" w:cs="Calibri"/>
          <w:i/>
          <w:sz w:val="24"/>
          <w:szCs w:val="24"/>
          <w:highlight w:val="white"/>
        </w:rPr>
        <w:t xml:space="preserve">, </w:t>
      </w:r>
      <w:hyperlink r:id="rId12">
        <w:r w:rsidRPr="00C73EFF">
          <w:rPr>
            <w:rFonts w:eastAsia="Calibri" w:cs="Calibri"/>
            <w:i/>
            <w:sz w:val="24"/>
            <w:szCs w:val="24"/>
            <w:highlight w:val="white"/>
          </w:rPr>
          <w:t>ofloxacin</w:t>
        </w:r>
      </w:hyperlink>
      <w:r w:rsidRPr="00C73EFF">
        <w:rPr>
          <w:rFonts w:eastAsia="Calibri" w:cs="Calibri"/>
          <w:i/>
          <w:sz w:val="24"/>
          <w:szCs w:val="24"/>
          <w:highlight w:val="white"/>
        </w:rPr>
        <w:t xml:space="preserve">, and </w:t>
      </w:r>
      <w:hyperlink r:id="rId13">
        <w:r w:rsidRPr="00C73EFF">
          <w:rPr>
            <w:rFonts w:eastAsia="Calibri" w:cs="Calibri"/>
            <w:i/>
            <w:sz w:val="24"/>
            <w:szCs w:val="24"/>
            <w:highlight w:val="white"/>
          </w:rPr>
          <w:t>erythromycin</w:t>
        </w:r>
      </w:hyperlink>
      <w:r w:rsidRPr="00C73EFF">
        <w:rPr>
          <w:rFonts w:eastAsia="Calibri" w:cs="Calibri"/>
          <w:i/>
          <w:sz w:val="24"/>
          <w:szCs w:val="24"/>
          <w:highlight w:val="white"/>
        </w:rPr>
        <w:t xml:space="preserve"> estolate</w:t>
      </w:r>
      <w:r w:rsidRPr="00C73EFF">
        <w:rPr>
          <w:rFonts w:eastAsia="Calibri" w:cs="Calibri"/>
          <w:color w:val="FF0000"/>
          <w:sz w:val="24"/>
          <w:szCs w:val="24"/>
          <w:highlight w:val="white"/>
        </w:rPr>
        <w:t>.</w:t>
      </w:r>
    </w:p>
    <w:p w14:paraId="699FC006" w14:textId="5E4DB7CC" w:rsidR="00EA2146" w:rsidRPr="00C73EFF" w:rsidRDefault="00C73EFF" w:rsidP="00EA2146">
      <w:pPr>
        <w:shd w:val="clear" w:color="auto" w:fill="FFFFFF"/>
        <w:spacing w:line="252" w:lineRule="auto"/>
        <w:rPr>
          <w:rFonts w:cs="Arial"/>
          <w:color w:val="232323"/>
          <w:sz w:val="24"/>
          <w:szCs w:val="24"/>
          <w:shd w:val="clear" w:color="auto" w:fill="FFFFFF"/>
        </w:rPr>
      </w:pPr>
      <w:r w:rsidRPr="00C73EFF">
        <w:rPr>
          <w:rFonts w:cs="Arial"/>
          <w:color w:val="232323"/>
          <w:sz w:val="24"/>
          <w:szCs w:val="24"/>
          <w:shd w:val="clear" w:color="auto" w:fill="FFFFFF"/>
        </w:rPr>
        <w:t xml:space="preserve">Comment: </w:t>
      </w:r>
      <w:r w:rsidR="007C3E83" w:rsidRPr="00C73EFF">
        <w:rPr>
          <w:rFonts w:cs="Arial"/>
          <w:color w:val="232323"/>
          <w:sz w:val="24"/>
          <w:szCs w:val="24"/>
          <w:shd w:val="clear" w:color="auto" w:fill="FFFFFF"/>
        </w:rPr>
        <w:t>The pregnancy categories by let</w:t>
      </w:r>
      <w:r w:rsidR="005F7201" w:rsidRPr="00C73EFF">
        <w:rPr>
          <w:rFonts w:cs="Arial"/>
          <w:color w:val="232323"/>
          <w:sz w:val="24"/>
          <w:szCs w:val="24"/>
          <w:shd w:val="clear" w:color="auto" w:fill="FFFFFF"/>
        </w:rPr>
        <w:t>t</w:t>
      </w:r>
      <w:r w:rsidR="007C3E83" w:rsidRPr="00C73EFF">
        <w:rPr>
          <w:rFonts w:cs="Arial"/>
          <w:color w:val="232323"/>
          <w:sz w:val="24"/>
          <w:szCs w:val="24"/>
          <w:shd w:val="clear" w:color="auto" w:fill="FFFFFF"/>
        </w:rPr>
        <w:t>ers (A,</w:t>
      </w:r>
      <w:r w:rsidR="005F7201" w:rsidRPr="00C73EFF">
        <w:rPr>
          <w:rFonts w:cs="Arial"/>
          <w:color w:val="232323"/>
          <w:sz w:val="24"/>
          <w:szCs w:val="24"/>
          <w:shd w:val="clear" w:color="auto" w:fill="FFFFFF"/>
        </w:rPr>
        <w:t xml:space="preserve"> </w:t>
      </w:r>
      <w:r w:rsidR="007C3E83" w:rsidRPr="00C73EFF">
        <w:rPr>
          <w:rFonts w:cs="Arial"/>
          <w:color w:val="232323"/>
          <w:sz w:val="24"/>
          <w:szCs w:val="24"/>
          <w:shd w:val="clear" w:color="auto" w:fill="FFFFFF"/>
        </w:rPr>
        <w:t>B,</w:t>
      </w:r>
      <w:r w:rsidR="005F7201" w:rsidRPr="00C73EFF">
        <w:rPr>
          <w:rFonts w:cs="Arial"/>
          <w:color w:val="232323"/>
          <w:sz w:val="24"/>
          <w:szCs w:val="24"/>
          <w:shd w:val="clear" w:color="auto" w:fill="FFFFFF"/>
        </w:rPr>
        <w:t xml:space="preserve"> </w:t>
      </w:r>
      <w:r w:rsidR="007C3E83" w:rsidRPr="00C73EFF">
        <w:rPr>
          <w:rFonts w:cs="Arial"/>
          <w:color w:val="232323"/>
          <w:sz w:val="24"/>
          <w:szCs w:val="24"/>
          <w:shd w:val="clear" w:color="auto" w:fill="FFFFFF"/>
        </w:rPr>
        <w:t>C,</w:t>
      </w:r>
      <w:r w:rsidR="005F7201" w:rsidRPr="00C73EFF">
        <w:rPr>
          <w:rFonts w:cs="Arial"/>
          <w:color w:val="232323"/>
          <w:sz w:val="24"/>
          <w:szCs w:val="24"/>
          <w:shd w:val="clear" w:color="auto" w:fill="FFFFFF"/>
        </w:rPr>
        <w:t xml:space="preserve"> </w:t>
      </w:r>
      <w:r w:rsidR="007C3E83" w:rsidRPr="00C73EFF">
        <w:rPr>
          <w:rFonts w:cs="Arial"/>
          <w:color w:val="232323"/>
          <w:sz w:val="24"/>
          <w:szCs w:val="24"/>
          <w:shd w:val="clear" w:color="auto" w:fill="FFFFFF"/>
        </w:rPr>
        <w:t>D,</w:t>
      </w:r>
      <w:r w:rsidR="005F7201" w:rsidRPr="00C73EFF">
        <w:rPr>
          <w:rFonts w:cs="Arial"/>
          <w:color w:val="232323"/>
          <w:sz w:val="24"/>
          <w:szCs w:val="24"/>
          <w:shd w:val="clear" w:color="auto" w:fill="FFFFFF"/>
        </w:rPr>
        <w:t xml:space="preserve"> </w:t>
      </w:r>
      <w:r w:rsidR="007C3E83" w:rsidRPr="00C73EFF">
        <w:rPr>
          <w:rFonts w:cs="Arial"/>
          <w:color w:val="232323"/>
          <w:sz w:val="24"/>
          <w:szCs w:val="24"/>
          <w:shd w:val="clear" w:color="auto" w:fill="FFFFFF"/>
        </w:rPr>
        <w:t xml:space="preserve">X) were updated on </w:t>
      </w:r>
      <w:r w:rsidR="007C3E83" w:rsidRPr="00C73EFF">
        <w:rPr>
          <w:rFonts w:cs="Arial"/>
          <w:color w:val="202122"/>
          <w:sz w:val="24"/>
          <w:szCs w:val="24"/>
          <w:shd w:val="clear" w:color="auto" w:fill="FFFFFF"/>
        </w:rPr>
        <w:t xml:space="preserve">June 30, 2015, </w:t>
      </w:r>
      <w:r w:rsidR="005F7201" w:rsidRPr="00C73EFF">
        <w:rPr>
          <w:rFonts w:cs="Arial"/>
          <w:color w:val="202122"/>
          <w:sz w:val="24"/>
          <w:szCs w:val="24"/>
          <w:shd w:val="clear" w:color="auto" w:fill="FFFFFF"/>
        </w:rPr>
        <w:t>by the FDA. N</w:t>
      </w:r>
      <w:r w:rsidR="007C3E83" w:rsidRPr="00C73EFF">
        <w:rPr>
          <w:rFonts w:cs="Arial"/>
          <w:color w:val="202122"/>
          <w:sz w:val="24"/>
          <w:szCs w:val="24"/>
          <w:shd w:val="clear" w:color="auto" w:fill="FFFFFF"/>
        </w:rPr>
        <w:t>ow</w:t>
      </w:r>
      <w:r w:rsidR="005F7201" w:rsidRPr="00C73EFF">
        <w:rPr>
          <w:rFonts w:cs="Arial"/>
          <w:color w:val="202122"/>
          <w:sz w:val="24"/>
          <w:szCs w:val="24"/>
          <w:shd w:val="clear" w:color="auto" w:fill="FFFFFF"/>
        </w:rPr>
        <w:t xml:space="preserve">, </w:t>
      </w:r>
      <w:r w:rsidR="007C3E83" w:rsidRPr="00C73EFF">
        <w:rPr>
          <w:rFonts w:cs="Arial"/>
          <w:color w:val="202122"/>
          <w:sz w:val="24"/>
          <w:szCs w:val="24"/>
          <w:shd w:val="clear" w:color="auto" w:fill="FFFFFF"/>
        </w:rPr>
        <w:t xml:space="preserve">all medications are required to include three sections with explanations: Pregnancy, Lactation and </w:t>
      </w:r>
      <w:r w:rsidR="005F7201" w:rsidRPr="00C73EFF">
        <w:rPr>
          <w:rFonts w:cs="Arial"/>
          <w:color w:val="202122"/>
          <w:sz w:val="24"/>
          <w:szCs w:val="24"/>
          <w:shd w:val="clear" w:color="auto" w:fill="FFFFFF"/>
        </w:rPr>
        <w:t xml:space="preserve">Females and Males of Reproductive Potential. </w:t>
      </w:r>
      <w:r w:rsidR="00FC2B9C" w:rsidRPr="00C73EFF">
        <w:rPr>
          <w:rFonts w:cs="Arial"/>
          <w:color w:val="232323"/>
          <w:sz w:val="24"/>
          <w:szCs w:val="24"/>
          <w:shd w:val="clear" w:color="auto" w:fill="FFFFFF"/>
        </w:rPr>
        <w:t xml:space="preserve">Erythromycin </w:t>
      </w:r>
      <w:r w:rsidR="005F7201" w:rsidRPr="00C73EFF">
        <w:rPr>
          <w:rFonts w:cs="Arial"/>
          <w:color w:val="232323"/>
          <w:sz w:val="24"/>
          <w:szCs w:val="24"/>
          <w:shd w:val="clear" w:color="auto" w:fill="FFFFFF"/>
        </w:rPr>
        <w:t xml:space="preserve">should not be used during the first trimester of pregnancy. However, it </w:t>
      </w:r>
      <w:r w:rsidR="00FC2B9C" w:rsidRPr="00C73EFF">
        <w:rPr>
          <w:rFonts w:cs="Arial"/>
          <w:color w:val="232323"/>
          <w:sz w:val="24"/>
          <w:szCs w:val="24"/>
          <w:shd w:val="clear" w:color="auto" w:fill="FFFFFF"/>
        </w:rPr>
        <w:t>may be appropriate as an alternative agent for the treatment of chlamydial infections in pregnant women (consult current guidelines)</w:t>
      </w:r>
    </w:p>
    <w:p w14:paraId="64DACC5C" w14:textId="50E202A8" w:rsidR="005F7201" w:rsidRPr="00C73EFF" w:rsidRDefault="00C73EFF" w:rsidP="00EA2146">
      <w:pPr>
        <w:shd w:val="clear" w:color="auto" w:fill="FFFFFF"/>
        <w:spacing w:line="252" w:lineRule="auto"/>
        <w:rPr>
          <w:rFonts w:eastAsia="Calibri" w:cs="Calibri"/>
          <w:b/>
          <w:sz w:val="24"/>
          <w:szCs w:val="24"/>
          <w:highlight w:val="white"/>
        </w:rPr>
      </w:pPr>
      <w:r>
        <w:rPr>
          <w:rFonts w:eastAsia="Calibri" w:cs="Calibri"/>
          <w:b/>
          <w:sz w:val="24"/>
          <w:szCs w:val="24"/>
          <w:highlight w:val="white"/>
        </w:rPr>
        <w:t xml:space="preserve">Treatment </w:t>
      </w:r>
      <w:r w:rsidR="005F7201" w:rsidRPr="00C73EFF">
        <w:rPr>
          <w:rFonts w:eastAsia="Calibri" w:cs="Calibri"/>
          <w:b/>
          <w:sz w:val="24"/>
          <w:szCs w:val="24"/>
          <w:highlight w:val="white"/>
        </w:rPr>
        <w:t>of the partner</w:t>
      </w:r>
      <w:r>
        <w:rPr>
          <w:rFonts w:eastAsia="Calibri" w:cs="Calibri"/>
          <w:b/>
          <w:sz w:val="24"/>
          <w:szCs w:val="24"/>
          <w:highlight w:val="white"/>
        </w:rPr>
        <w:t>(s)</w:t>
      </w:r>
    </w:p>
    <w:p w14:paraId="30969680" w14:textId="43F09F49" w:rsidR="00EA2146" w:rsidRPr="00C73EFF" w:rsidRDefault="00EA2146" w:rsidP="00EA2146">
      <w:pPr>
        <w:shd w:val="clear" w:color="auto" w:fill="FFFFFF"/>
        <w:spacing w:line="252" w:lineRule="auto"/>
        <w:rPr>
          <w:rFonts w:eastAsia="Calibri" w:cs="Calibri"/>
          <w:sz w:val="24"/>
          <w:szCs w:val="24"/>
          <w:highlight w:val="white"/>
        </w:rPr>
      </w:pPr>
      <w:r w:rsidRPr="00C73EFF">
        <w:rPr>
          <w:rFonts w:eastAsia="Calibri" w:cs="Calibri"/>
          <w:sz w:val="24"/>
          <w:szCs w:val="24"/>
          <w:highlight w:val="white"/>
        </w:rPr>
        <w:t>There are certain states in which Expedited Partner Therapy (or EPT) is permissible. This means a physician can treat the sex partner of a patient who is being treated for chlamydia; in other words</w:t>
      </w:r>
      <w:r w:rsidR="005F7201" w:rsidRPr="00C73EFF">
        <w:rPr>
          <w:rFonts w:eastAsia="Calibri" w:cs="Calibri"/>
          <w:sz w:val="24"/>
          <w:szCs w:val="24"/>
          <w:highlight w:val="white"/>
        </w:rPr>
        <w:t>,</w:t>
      </w:r>
      <w:r w:rsidRPr="00C73EFF">
        <w:rPr>
          <w:rFonts w:eastAsia="Calibri" w:cs="Calibri"/>
          <w:sz w:val="24"/>
          <w:szCs w:val="24"/>
          <w:highlight w:val="white"/>
        </w:rPr>
        <w:t xml:space="preserve"> prescribe their partner medication without having examined them. California is one of the 44 states in which EPT is permissible.</w:t>
      </w:r>
    </w:p>
    <w:p w14:paraId="5884F688" w14:textId="77777777" w:rsidR="00C73EFF" w:rsidRDefault="00C73EFF" w:rsidP="00EA2146">
      <w:pPr>
        <w:shd w:val="clear" w:color="auto" w:fill="FFFFFF"/>
        <w:spacing w:line="252" w:lineRule="auto"/>
        <w:rPr>
          <w:rFonts w:eastAsia="Calibri" w:cs="Calibri"/>
          <w:b/>
          <w:sz w:val="24"/>
          <w:szCs w:val="24"/>
        </w:rPr>
      </w:pPr>
    </w:p>
    <w:p w14:paraId="6FC1D8FF" w14:textId="353622ED" w:rsidR="00EA2146" w:rsidRPr="00C73EFF" w:rsidRDefault="00EA2146" w:rsidP="00EA2146">
      <w:pPr>
        <w:shd w:val="clear" w:color="auto" w:fill="FFFFFF"/>
        <w:spacing w:line="252" w:lineRule="auto"/>
        <w:rPr>
          <w:rFonts w:eastAsia="Calibri" w:cs="Calibri"/>
          <w:b/>
          <w:sz w:val="24"/>
          <w:szCs w:val="24"/>
        </w:rPr>
      </w:pPr>
      <w:r w:rsidRPr="00C73EFF">
        <w:rPr>
          <w:rFonts w:eastAsia="Calibri" w:cs="Calibri"/>
          <w:b/>
          <w:sz w:val="24"/>
          <w:szCs w:val="24"/>
        </w:rPr>
        <w:t xml:space="preserve">Question number 3: Why is that knowledge important for you and your patients? </w:t>
      </w:r>
    </w:p>
    <w:p w14:paraId="25F866FE" w14:textId="77777777" w:rsidR="005F7201" w:rsidRPr="00C73EFF" w:rsidRDefault="00EA2146" w:rsidP="00EA2146">
      <w:pPr>
        <w:shd w:val="clear" w:color="auto" w:fill="FFFFFF"/>
        <w:spacing w:line="252" w:lineRule="auto"/>
        <w:rPr>
          <w:rFonts w:eastAsia="Calibri" w:cs="Calibri"/>
          <w:sz w:val="24"/>
          <w:szCs w:val="24"/>
        </w:rPr>
      </w:pPr>
      <w:r w:rsidRPr="00C73EFF">
        <w:rPr>
          <w:rFonts w:eastAsia="Calibri" w:cs="Calibri"/>
          <w:i/>
          <w:sz w:val="24"/>
          <w:szCs w:val="24"/>
        </w:rPr>
        <w:t xml:space="preserve">C. </w:t>
      </w:r>
      <w:r w:rsidR="005F7201" w:rsidRPr="00C73EFF">
        <w:rPr>
          <w:rFonts w:eastAsia="Calibri" w:cs="Calibri"/>
          <w:i/>
          <w:sz w:val="24"/>
          <w:szCs w:val="24"/>
        </w:rPr>
        <w:t>t</w:t>
      </w:r>
      <w:r w:rsidRPr="00C73EFF">
        <w:rPr>
          <w:rFonts w:eastAsia="Calibri" w:cs="Calibri"/>
          <w:i/>
          <w:sz w:val="24"/>
          <w:szCs w:val="24"/>
        </w:rPr>
        <w:t>rachomatis</w:t>
      </w:r>
      <w:r w:rsidRPr="00C73EFF">
        <w:rPr>
          <w:rFonts w:eastAsia="Calibri" w:cs="Calibri"/>
          <w:sz w:val="24"/>
          <w:szCs w:val="24"/>
        </w:rPr>
        <w:t xml:space="preserve"> is the most commonly reported sexually transmitted disease. First of all, the reason why it is important to treat a pregnant patient is to prevent infection transmission during vaginal delivery. If infection is present during delivery the newborn is at risk for developing conjunctivitis or pneumonia. </w:t>
      </w:r>
    </w:p>
    <w:p w14:paraId="1851387B" w14:textId="1E0E361F" w:rsidR="00EA2146" w:rsidRPr="00C73EFF" w:rsidRDefault="00EA2146" w:rsidP="00EA2146">
      <w:pPr>
        <w:shd w:val="clear" w:color="auto" w:fill="FFFFFF"/>
        <w:spacing w:line="252" w:lineRule="auto"/>
        <w:rPr>
          <w:rFonts w:eastAsia="Calibri" w:cs="Calibri"/>
          <w:sz w:val="24"/>
          <w:szCs w:val="24"/>
        </w:rPr>
      </w:pPr>
      <w:r w:rsidRPr="00C73EFF">
        <w:rPr>
          <w:rFonts w:eastAsia="Calibri" w:cs="Calibri"/>
          <w:sz w:val="24"/>
          <w:szCs w:val="24"/>
        </w:rPr>
        <w:t xml:space="preserve">The most effective therapy if the newborn develops either or both is oral erythromycin; </w:t>
      </w:r>
      <w:r w:rsidR="00C73EFF">
        <w:rPr>
          <w:rFonts w:eastAsia="Calibri" w:cs="Calibri"/>
          <w:sz w:val="24"/>
          <w:szCs w:val="24"/>
        </w:rPr>
        <w:t xml:space="preserve">Why can we </w:t>
      </w:r>
      <w:r w:rsidRPr="00C73EFF">
        <w:rPr>
          <w:rFonts w:eastAsia="Calibri" w:cs="Calibri"/>
          <w:sz w:val="24"/>
          <w:szCs w:val="24"/>
        </w:rPr>
        <w:t>just treat the</w:t>
      </w:r>
      <w:r w:rsidR="00C73EFF">
        <w:rPr>
          <w:rFonts w:eastAsia="Calibri" w:cs="Calibri"/>
          <w:sz w:val="24"/>
          <w:szCs w:val="24"/>
        </w:rPr>
        <w:t xml:space="preserve"> newborns</w:t>
      </w:r>
      <w:r w:rsidRPr="00C73EFF">
        <w:rPr>
          <w:rFonts w:eastAsia="Calibri" w:cs="Calibri"/>
          <w:sz w:val="24"/>
          <w:szCs w:val="24"/>
        </w:rPr>
        <w:t xml:space="preserve">? It is not that simple. There are studies that have shown an increased risk of hypertrophic pyloric stenosis (IHPS), especially if the infant is treated before 2 weeks of life. </w:t>
      </w:r>
    </w:p>
    <w:p w14:paraId="7EF08DA3" w14:textId="01FAAF33" w:rsidR="00EA2146" w:rsidRPr="00C73EFF" w:rsidRDefault="00EA2146" w:rsidP="00EA2146">
      <w:pPr>
        <w:shd w:val="clear" w:color="auto" w:fill="FFFFFF"/>
        <w:spacing w:line="252" w:lineRule="auto"/>
        <w:rPr>
          <w:rFonts w:eastAsia="Calibri" w:cs="Calibri"/>
          <w:sz w:val="24"/>
          <w:szCs w:val="24"/>
          <w:highlight w:val="white"/>
        </w:rPr>
      </w:pPr>
      <w:r w:rsidRPr="00C73EFF">
        <w:rPr>
          <w:rFonts w:eastAsia="Calibri" w:cs="Calibri"/>
          <w:sz w:val="24"/>
          <w:szCs w:val="24"/>
        </w:rPr>
        <w:t xml:space="preserve">How likely is an infant to get IHPS if treated with erythromycin? There is a study by </w:t>
      </w:r>
      <w:r w:rsidRPr="00C73EFF">
        <w:rPr>
          <w:rFonts w:eastAsia="Calibri" w:cs="Calibri"/>
          <w:sz w:val="24"/>
          <w:szCs w:val="24"/>
          <w:highlight w:val="white"/>
        </w:rPr>
        <w:t xml:space="preserve">Rosenman and associates that compared the use of erythromycin prophylaxis with watchful waiting in a hypothetic cohort of neonates exposed to </w:t>
      </w:r>
      <w:r w:rsidRPr="00C73EFF">
        <w:rPr>
          <w:rFonts w:eastAsia="Calibri" w:cs="Calibri"/>
          <w:i/>
          <w:sz w:val="24"/>
          <w:szCs w:val="24"/>
          <w:highlight w:val="white"/>
        </w:rPr>
        <w:t>C. trachomatis</w:t>
      </w:r>
      <w:r w:rsidRPr="00C73EFF">
        <w:rPr>
          <w:rFonts w:eastAsia="Calibri" w:cs="Calibri"/>
          <w:sz w:val="24"/>
          <w:szCs w:val="24"/>
          <w:highlight w:val="white"/>
        </w:rPr>
        <w:t>.</w:t>
      </w:r>
      <w:r w:rsidRPr="00C73EFF">
        <w:rPr>
          <w:rFonts w:eastAsia="Calibri" w:cs="Calibri"/>
          <w:sz w:val="24"/>
          <w:szCs w:val="24"/>
        </w:rPr>
        <w:t xml:space="preserve"> </w:t>
      </w:r>
      <w:r w:rsidRPr="00C73EFF">
        <w:rPr>
          <w:rFonts w:eastAsia="Calibri" w:cs="Calibri"/>
          <w:sz w:val="24"/>
          <w:szCs w:val="24"/>
          <w:highlight w:val="white"/>
        </w:rPr>
        <w:t>For every</w:t>
      </w:r>
      <w:r w:rsidRPr="00C73EFF">
        <w:rPr>
          <w:rFonts w:eastAsia="Calibri" w:cs="Calibri"/>
          <w:b/>
          <w:sz w:val="24"/>
          <w:szCs w:val="24"/>
          <w:highlight w:val="white"/>
        </w:rPr>
        <w:t xml:space="preserve"> </w:t>
      </w:r>
      <w:r w:rsidRPr="00C73EFF">
        <w:rPr>
          <w:rFonts w:eastAsia="Calibri" w:cs="Calibri"/>
          <w:sz w:val="24"/>
          <w:szCs w:val="24"/>
          <w:highlight w:val="white"/>
        </w:rPr>
        <w:t>30</w:t>
      </w:r>
      <w:r w:rsidRPr="00C73EFF">
        <w:rPr>
          <w:rFonts w:eastAsia="Calibri" w:cs="Calibri"/>
          <w:b/>
          <w:sz w:val="24"/>
          <w:szCs w:val="24"/>
          <w:highlight w:val="white"/>
        </w:rPr>
        <w:t xml:space="preserve"> </w:t>
      </w:r>
      <w:r w:rsidRPr="00C73EFF">
        <w:rPr>
          <w:rFonts w:eastAsia="Calibri" w:cs="Calibri"/>
          <w:sz w:val="24"/>
          <w:szCs w:val="24"/>
          <w:highlight w:val="white"/>
        </w:rPr>
        <w:t xml:space="preserve">infants treated with erythromycin, one additional case of pyloric stenosis would occur. This would be quite a few infants if we let </w:t>
      </w:r>
      <w:r w:rsidR="00C73EFF">
        <w:rPr>
          <w:rFonts w:eastAsia="Calibri" w:cs="Calibri"/>
          <w:sz w:val="24"/>
          <w:szCs w:val="24"/>
          <w:highlight w:val="white"/>
        </w:rPr>
        <w:t>c</w:t>
      </w:r>
      <w:r w:rsidRPr="00C73EFF">
        <w:rPr>
          <w:rFonts w:eastAsia="Calibri" w:cs="Calibri"/>
          <w:sz w:val="24"/>
          <w:szCs w:val="24"/>
          <w:highlight w:val="white"/>
        </w:rPr>
        <w:t>hlamydia go untreated and newborns requiring treatment.</w:t>
      </w:r>
    </w:p>
    <w:p w14:paraId="6D76A6F0" w14:textId="1DA5C3E5" w:rsidR="00EA2146" w:rsidRPr="00C73EFF" w:rsidRDefault="00C73EFF" w:rsidP="00EA2146">
      <w:pPr>
        <w:shd w:val="clear" w:color="auto" w:fill="FFFFFF"/>
        <w:spacing w:line="252" w:lineRule="auto"/>
        <w:rPr>
          <w:rFonts w:eastAsia="Calibri" w:cs="Calibri"/>
          <w:sz w:val="24"/>
          <w:szCs w:val="24"/>
          <w:highlight w:val="white"/>
        </w:rPr>
      </w:pPr>
      <w:r>
        <w:rPr>
          <w:rFonts w:eastAsia="Calibri" w:cs="Calibri"/>
          <w:sz w:val="24"/>
          <w:szCs w:val="24"/>
          <w:highlight w:val="white"/>
        </w:rPr>
        <w:t>P</w:t>
      </w:r>
      <w:r w:rsidR="00EA2146" w:rsidRPr="00C73EFF">
        <w:rPr>
          <w:rFonts w:eastAsia="Calibri" w:cs="Calibri"/>
          <w:sz w:val="24"/>
          <w:szCs w:val="24"/>
          <w:highlight w:val="white"/>
        </w:rPr>
        <w:t xml:space="preserve">yloric stenosis </w:t>
      </w:r>
      <w:r>
        <w:rPr>
          <w:rFonts w:eastAsia="Calibri" w:cs="Calibri"/>
          <w:sz w:val="24"/>
          <w:szCs w:val="24"/>
          <w:highlight w:val="white"/>
        </w:rPr>
        <w:t>i</w:t>
      </w:r>
      <w:r w:rsidR="00EA2146" w:rsidRPr="00C73EFF">
        <w:rPr>
          <w:rFonts w:eastAsia="Calibri" w:cs="Calibri"/>
          <w:sz w:val="24"/>
          <w:szCs w:val="24"/>
          <w:highlight w:val="white"/>
        </w:rPr>
        <w:t>n a nutshell is a disorder in which the pylorus or gastric outlet can become very narrow or even obstructed which leads to forceful vomiting and requires surgery to fix it</w:t>
      </w:r>
      <w:r>
        <w:rPr>
          <w:rFonts w:eastAsia="Calibri" w:cs="Calibri"/>
          <w:sz w:val="24"/>
          <w:szCs w:val="24"/>
          <w:highlight w:val="white"/>
        </w:rPr>
        <w:t>.</w:t>
      </w:r>
    </w:p>
    <w:p w14:paraId="7BEF47C9" w14:textId="611DB8C7" w:rsidR="00EA2146" w:rsidRPr="00C73EFF" w:rsidRDefault="00EA2146" w:rsidP="00EA2146">
      <w:pPr>
        <w:shd w:val="clear" w:color="auto" w:fill="FFFFFF"/>
        <w:spacing w:line="252" w:lineRule="auto"/>
        <w:rPr>
          <w:rFonts w:eastAsia="Calibri" w:cs="Calibri"/>
          <w:sz w:val="24"/>
          <w:szCs w:val="24"/>
          <w:highlight w:val="white"/>
        </w:rPr>
      </w:pPr>
      <w:r w:rsidRPr="00C73EFF">
        <w:rPr>
          <w:rFonts w:eastAsia="Calibri" w:cs="Calibri"/>
          <w:sz w:val="24"/>
          <w:szCs w:val="24"/>
        </w:rPr>
        <w:lastRenderedPageBreak/>
        <w:t xml:space="preserve">Another caveat to treating an infant is that Erythromycin is </w:t>
      </w:r>
      <w:r w:rsidRPr="00C73EFF">
        <w:rPr>
          <w:rFonts w:eastAsia="Calibri" w:cs="Calibri"/>
          <w:sz w:val="24"/>
          <w:szCs w:val="24"/>
          <w:highlight w:val="white"/>
        </w:rPr>
        <w:t xml:space="preserve">effective in up to 90 percent of cases of conjunctivitis and approximately 80 percent of cases of pneumonia caused by </w:t>
      </w:r>
      <w:r w:rsidRPr="00C73EFF">
        <w:rPr>
          <w:rFonts w:eastAsia="Calibri" w:cs="Calibri"/>
          <w:i/>
          <w:sz w:val="24"/>
          <w:szCs w:val="24"/>
          <w:highlight w:val="white"/>
        </w:rPr>
        <w:t xml:space="preserve">C. trachomatis. </w:t>
      </w:r>
      <w:r w:rsidRPr="00C73EFF">
        <w:rPr>
          <w:rFonts w:eastAsia="Calibri" w:cs="Calibri"/>
          <w:sz w:val="24"/>
          <w:szCs w:val="24"/>
          <w:highlight w:val="white"/>
        </w:rPr>
        <w:t>Therefore</w:t>
      </w:r>
      <w:r w:rsidR="00C73EFF">
        <w:rPr>
          <w:rFonts w:eastAsia="Calibri" w:cs="Calibri"/>
          <w:sz w:val="24"/>
          <w:szCs w:val="24"/>
          <w:highlight w:val="white"/>
        </w:rPr>
        <w:t>,</w:t>
      </w:r>
      <w:r w:rsidRPr="00C73EFF">
        <w:rPr>
          <w:rFonts w:eastAsia="Calibri" w:cs="Calibri"/>
          <w:sz w:val="24"/>
          <w:szCs w:val="24"/>
          <w:highlight w:val="white"/>
        </w:rPr>
        <w:t xml:space="preserve"> the infant needs close monitoring and at times a second round of treatment. </w:t>
      </w:r>
    </w:p>
    <w:p w14:paraId="25A1DAF0" w14:textId="1FDD0DDE" w:rsidR="00EA2146" w:rsidRPr="00C73EFF" w:rsidRDefault="00EA2146" w:rsidP="00EA2146">
      <w:pPr>
        <w:shd w:val="clear" w:color="auto" w:fill="FFFFFF"/>
        <w:spacing w:line="252" w:lineRule="auto"/>
        <w:rPr>
          <w:rFonts w:eastAsia="Calibri" w:cs="Calibri"/>
          <w:sz w:val="24"/>
          <w:szCs w:val="24"/>
        </w:rPr>
      </w:pPr>
      <w:r w:rsidRPr="00C73EFF">
        <w:rPr>
          <w:rFonts w:eastAsia="Calibri" w:cs="Calibri"/>
          <w:sz w:val="24"/>
          <w:szCs w:val="24"/>
          <w:highlight w:val="white"/>
        </w:rPr>
        <w:t>I want the listeners to think for a minute and Just ask your adult self: How fun is it to take antibiotics? The answer is most likely, NOT at all fun; there are always side effects and your GI system is usually the most affected. Now imagine how a tiny little baby must feel</w:t>
      </w:r>
      <w:r w:rsidR="00C73EFF">
        <w:rPr>
          <w:rFonts w:eastAsia="Calibri" w:cs="Calibri"/>
          <w:sz w:val="24"/>
          <w:szCs w:val="24"/>
          <w:highlight w:val="white"/>
        </w:rPr>
        <w:t xml:space="preserve">.  </w:t>
      </w:r>
      <w:r w:rsidRPr="00C73EFF">
        <w:rPr>
          <w:rFonts w:eastAsia="Calibri" w:cs="Calibri"/>
          <w:sz w:val="24"/>
          <w:szCs w:val="24"/>
          <w:highlight w:val="white"/>
        </w:rPr>
        <w:t>I would NOT want to put an infant through this treatment unless it is ABSOLUTELY necessary, so if we can prevent it by testing  and treating mothers then let</w:t>
      </w:r>
      <w:r w:rsidR="00C73EFF">
        <w:rPr>
          <w:rFonts w:eastAsia="Calibri" w:cs="Calibri"/>
          <w:sz w:val="24"/>
          <w:szCs w:val="24"/>
          <w:highlight w:val="white"/>
        </w:rPr>
        <w:t>’</w:t>
      </w:r>
      <w:r w:rsidRPr="00C73EFF">
        <w:rPr>
          <w:rFonts w:eastAsia="Calibri" w:cs="Calibri"/>
          <w:sz w:val="24"/>
          <w:szCs w:val="24"/>
          <w:highlight w:val="white"/>
        </w:rPr>
        <w:t>s do that!</w:t>
      </w:r>
    </w:p>
    <w:p w14:paraId="4D58F8D6" w14:textId="77777777" w:rsidR="00EA2146" w:rsidRPr="00C73EFF" w:rsidRDefault="00EA2146" w:rsidP="00EA2146">
      <w:pPr>
        <w:shd w:val="clear" w:color="auto" w:fill="FFFFFF"/>
        <w:spacing w:line="252" w:lineRule="auto"/>
        <w:rPr>
          <w:rFonts w:eastAsia="Calibri" w:cs="Calibri"/>
          <w:b/>
          <w:sz w:val="24"/>
          <w:szCs w:val="24"/>
        </w:rPr>
      </w:pPr>
      <w:r w:rsidRPr="00C73EFF">
        <w:rPr>
          <w:rFonts w:eastAsia="Calibri" w:cs="Calibri"/>
          <w:b/>
          <w:sz w:val="24"/>
          <w:szCs w:val="24"/>
        </w:rPr>
        <w:t xml:space="preserve"> </w:t>
      </w:r>
    </w:p>
    <w:p w14:paraId="694F06CD" w14:textId="37F68970" w:rsidR="00EA2146" w:rsidRPr="00C73EFF" w:rsidRDefault="00EA2146" w:rsidP="00EA2146">
      <w:pPr>
        <w:shd w:val="clear" w:color="auto" w:fill="FFFFFF"/>
        <w:spacing w:line="252" w:lineRule="auto"/>
        <w:rPr>
          <w:rFonts w:eastAsia="Calibri" w:cs="Calibri"/>
          <w:b/>
          <w:sz w:val="24"/>
          <w:szCs w:val="24"/>
        </w:rPr>
      </w:pPr>
      <w:r w:rsidRPr="00C73EFF">
        <w:rPr>
          <w:rFonts w:eastAsia="Calibri" w:cs="Calibri"/>
          <w:b/>
          <w:sz w:val="24"/>
          <w:szCs w:val="24"/>
        </w:rPr>
        <w:t xml:space="preserve">Question number 4: How did you get that knowledge? </w:t>
      </w:r>
    </w:p>
    <w:p w14:paraId="17C4D73E" w14:textId="76EEA7F7" w:rsidR="00EA2146" w:rsidRPr="00C73EFF" w:rsidRDefault="00EA2146" w:rsidP="00EA2146">
      <w:pPr>
        <w:shd w:val="clear" w:color="auto" w:fill="FFFFFF"/>
        <w:spacing w:line="252" w:lineRule="auto"/>
        <w:rPr>
          <w:rFonts w:eastAsia="Calibri" w:cs="Calibri"/>
          <w:sz w:val="24"/>
          <w:szCs w:val="24"/>
        </w:rPr>
      </w:pPr>
      <w:r w:rsidRPr="00C73EFF">
        <w:rPr>
          <w:rFonts w:eastAsia="Calibri" w:cs="Calibri"/>
          <w:sz w:val="24"/>
          <w:szCs w:val="24"/>
        </w:rPr>
        <w:t xml:space="preserve">I mostly read </w:t>
      </w:r>
      <w:r w:rsidR="005F7201" w:rsidRPr="00C73EFF">
        <w:rPr>
          <w:rFonts w:eastAsia="Calibri" w:cs="Calibri"/>
          <w:sz w:val="24"/>
          <w:szCs w:val="24"/>
        </w:rPr>
        <w:t>UpToDate</w:t>
      </w:r>
      <w:r w:rsidRPr="00C73EFF">
        <w:rPr>
          <w:rFonts w:eastAsia="Calibri" w:cs="Calibri"/>
          <w:sz w:val="24"/>
          <w:szCs w:val="24"/>
        </w:rPr>
        <w:t xml:space="preserve">, AAFP, NEJM, and check the CDC website for updates. If I am not quite sure where I will be able to find a specific topic then sometimes I google what my question is and look through the list to see if any of the sources are reputable or if the articles are from a well known journal then I read the contents. </w:t>
      </w:r>
    </w:p>
    <w:p w14:paraId="3A68F5E7" w14:textId="77777777" w:rsidR="00C73EFF" w:rsidRDefault="00C73EFF" w:rsidP="00EA2146">
      <w:pPr>
        <w:shd w:val="clear" w:color="auto" w:fill="FFFFFF"/>
        <w:spacing w:line="252" w:lineRule="auto"/>
        <w:rPr>
          <w:rFonts w:eastAsia="Calibri" w:cs="Calibri"/>
          <w:b/>
          <w:sz w:val="24"/>
          <w:szCs w:val="24"/>
        </w:rPr>
      </w:pPr>
    </w:p>
    <w:p w14:paraId="1D252E3B" w14:textId="4EFF7CF1" w:rsidR="00EA2146" w:rsidRPr="00C73EFF" w:rsidRDefault="00EA2146" w:rsidP="00EA2146">
      <w:pPr>
        <w:shd w:val="clear" w:color="auto" w:fill="FFFFFF"/>
        <w:spacing w:line="252" w:lineRule="auto"/>
        <w:rPr>
          <w:rFonts w:eastAsia="Calibri" w:cs="Calibri"/>
          <w:b/>
          <w:sz w:val="24"/>
          <w:szCs w:val="24"/>
        </w:rPr>
      </w:pPr>
      <w:r w:rsidRPr="00C73EFF">
        <w:rPr>
          <w:rFonts w:eastAsia="Calibri" w:cs="Calibri"/>
          <w:b/>
          <w:sz w:val="24"/>
          <w:szCs w:val="24"/>
        </w:rPr>
        <w:t xml:space="preserve">Question number 5: Where did that knowledge come from? </w:t>
      </w:r>
    </w:p>
    <w:p w14:paraId="366B5B49" w14:textId="6DBFF168" w:rsidR="00EA2146" w:rsidRPr="00C73EFF" w:rsidRDefault="00EA2146" w:rsidP="00EA2146">
      <w:pPr>
        <w:shd w:val="clear" w:color="auto" w:fill="FFFFFF"/>
        <w:spacing w:line="252" w:lineRule="auto"/>
        <w:rPr>
          <w:rFonts w:eastAsia="Calibri" w:cs="Calibri"/>
          <w:sz w:val="24"/>
          <w:szCs w:val="24"/>
        </w:rPr>
      </w:pPr>
      <w:r w:rsidRPr="00C73EFF">
        <w:rPr>
          <w:rFonts w:eastAsia="Calibri" w:cs="Calibri"/>
          <w:sz w:val="24"/>
          <w:szCs w:val="24"/>
        </w:rPr>
        <w:t>For this topic</w:t>
      </w:r>
      <w:r w:rsidR="005F7201" w:rsidRPr="00C73EFF">
        <w:rPr>
          <w:rFonts w:eastAsia="Calibri" w:cs="Calibri"/>
          <w:sz w:val="24"/>
          <w:szCs w:val="24"/>
        </w:rPr>
        <w:t>,</w:t>
      </w:r>
      <w:r w:rsidRPr="00C73EFF">
        <w:rPr>
          <w:rFonts w:eastAsia="Calibri" w:cs="Calibri"/>
          <w:sz w:val="24"/>
          <w:szCs w:val="24"/>
        </w:rPr>
        <w:t xml:space="preserve"> I initially had the help of our host Dr Arreaza and then I read different articles in</w:t>
      </w:r>
      <w:r w:rsidR="005F7201" w:rsidRPr="00C73EFF">
        <w:rPr>
          <w:rFonts w:eastAsia="Calibri" w:cs="Calibri"/>
          <w:sz w:val="24"/>
          <w:szCs w:val="24"/>
        </w:rPr>
        <w:t xml:space="preserve"> U</w:t>
      </w:r>
      <w:r w:rsidRPr="00C73EFF">
        <w:rPr>
          <w:rFonts w:eastAsia="Calibri" w:cs="Calibri"/>
          <w:sz w:val="24"/>
          <w:szCs w:val="24"/>
        </w:rPr>
        <w:t>p</w:t>
      </w:r>
      <w:r w:rsidR="005F7201" w:rsidRPr="00C73EFF">
        <w:rPr>
          <w:rFonts w:eastAsia="Calibri" w:cs="Calibri"/>
          <w:sz w:val="24"/>
          <w:szCs w:val="24"/>
        </w:rPr>
        <w:t>T</w:t>
      </w:r>
      <w:r w:rsidRPr="00C73EFF">
        <w:rPr>
          <w:rFonts w:eastAsia="Calibri" w:cs="Calibri"/>
          <w:sz w:val="24"/>
          <w:szCs w:val="24"/>
        </w:rPr>
        <w:t>o</w:t>
      </w:r>
      <w:r w:rsidR="005F7201" w:rsidRPr="00C73EFF">
        <w:rPr>
          <w:rFonts w:eastAsia="Calibri" w:cs="Calibri"/>
          <w:sz w:val="24"/>
          <w:szCs w:val="24"/>
        </w:rPr>
        <w:t>D</w:t>
      </w:r>
      <w:r w:rsidRPr="00C73EFF">
        <w:rPr>
          <w:rFonts w:eastAsia="Calibri" w:cs="Calibri"/>
          <w:sz w:val="24"/>
          <w:szCs w:val="24"/>
        </w:rPr>
        <w:t>ate, such as “Treatment of Chlamydia Trachomatis infection” and “Chlamydia trachomatis infection of the newborn”. I also read an AAFP article from Am</w:t>
      </w:r>
      <w:r w:rsidR="005F7201" w:rsidRPr="00C73EFF">
        <w:rPr>
          <w:rFonts w:eastAsia="Calibri" w:cs="Calibri"/>
          <w:sz w:val="24"/>
          <w:szCs w:val="24"/>
        </w:rPr>
        <w:t>erican</w:t>
      </w:r>
      <w:r w:rsidRPr="00C73EFF">
        <w:rPr>
          <w:rFonts w:eastAsia="Calibri" w:cs="Calibri"/>
          <w:sz w:val="24"/>
          <w:szCs w:val="24"/>
        </w:rPr>
        <w:t xml:space="preserve"> Fam</w:t>
      </w:r>
      <w:r w:rsidR="005F7201" w:rsidRPr="00C73EFF">
        <w:rPr>
          <w:rFonts w:eastAsia="Calibri" w:cs="Calibri"/>
          <w:sz w:val="24"/>
          <w:szCs w:val="24"/>
        </w:rPr>
        <w:t>ily</w:t>
      </w:r>
      <w:r w:rsidRPr="00C73EFF">
        <w:rPr>
          <w:rFonts w:eastAsia="Calibri" w:cs="Calibri"/>
          <w:sz w:val="24"/>
          <w:szCs w:val="24"/>
        </w:rPr>
        <w:t xml:space="preserve"> </w:t>
      </w:r>
      <w:r w:rsidR="005F7201" w:rsidRPr="00C73EFF">
        <w:rPr>
          <w:rFonts w:eastAsia="Calibri" w:cs="Calibri"/>
          <w:sz w:val="24"/>
          <w:szCs w:val="24"/>
        </w:rPr>
        <w:t>P</w:t>
      </w:r>
      <w:r w:rsidRPr="00C73EFF">
        <w:rPr>
          <w:rFonts w:eastAsia="Calibri" w:cs="Calibri"/>
          <w:sz w:val="24"/>
          <w:szCs w:val="24"/>
        </w:rPr>
        <w:t>hysician “Chlamydia trachomatis exposure in newborn”, the CDC “Legal Status of Expedited Partner Therapy”, “Chlamydial infections”, “STDs Clinical Prevention Guidance” and finally Pubmed “Azithromycin in early infancy and pyloric stenosis.”</w:t>
      </w:r>
    </w:p>
    <w:p w14:paraId="4F99CECB" w14:textId="575DB6DD" w:rsidR="00EA2146" w:rsidRPr="00C73EFF" w:rsidRDefault="002C62E2" w:rsidP="00EA2146">
      <w:pPr>
        <w:rPr>
          <w:rFonts w:eastAsia="Calibri" w:cs="Calibri"/>
          <w:sz w:val="24"/>
          <w:szCs w:val="24"/>
        </w:rPr>
      </w:pPr>
      <w:r w:rsidRPr="00C73EFF">
        <w:rPr>
          <w:rFonts w:eastAsia="Calibri" w:cs="Calibri"/>
          <w:sz w:val="24"/>
          <w:szCs w:val="24"/>
        </w:rPr>
        <w:t>____________________________</w:t>
      </w:r>
    </w:p>
    <w:p w14:paraId="73A8A249" w14:textId="77777777" w:rsidR="00CE28C1" w:rsidRPr="00C73EFF" w:rsidRDefault="00CE28C1" w:rsidP="00CE28C1">
      <w:pPr>
        <w:rPr>
          <w:sz w:val="24"/>
          <w:szCs w:val="24"/>
        </w:rPr>
      </w:pPr>
      <w:r w:rsidRPr="00C73EFF">
        <w:rPr>
          <w:sz w:val="24"/>
          <w:szCs w:val="24"/>
        </w:rPr>
        <w:t>OTHER SECTIONS</w:t>
      </w:r>
    </w:p>
    <w:p w14:paraId="2766C1BB" w14:textId="3067138D" w:rsidR="00CE28C1" w:rsidRPr="00C73EFF" w:rsidRDefault="002C62E2" w:rsidP="00CE28C1">
      <w:pPr>
        <w:rPr>
          <w:sz w:val="24"/>
          <w:szCs w:val="24"/>
        </w:rPr>
      </w:pPr>
      <w:r w:rsidRPr="00C73EFF">
        <w:rPr>
          <w:b/>
          <w:sz w:val="24"/>
          <w:szCs w:val="24"/>
        </w:rPr>
        <w:t>Speaking Medical</w:t>
      </w:r>
      <w:r w:rsidR="00C73EFF">
        <w:rPr>
          <w:b/>
          <w:sz w:val="24"/>
          <w:szCs w:val="24"/>
        </w:rPr>
        <w:t>: Cataplexy</w:t>
      </w:r>
      <w:r w:rsidR="00C73EFF">
        <w:rPr>
          <w:b/>
          <w:sz w:val="24"/>
          <w:szCs w:val="24"/>
        </w:rPr>
        <w:br/>
      </w:r>
      <w:r w:rsidR="00811B14" w:rsidRPr="00C73EFF">
        <w:rPr>
          <w:sz w:val="24"/>
          <w:szCs w:val="24"/>
        </w:rPr>
        <w:t xml:space="preserve">by </w:t>
      </w:r>
      <w:r w:rsidR="00076F36" w:rsidRPr="00C73EFF">
        <w:rPr>
          <w:sz w:val="24"/>
          <w:szCs w:val="24"/>
        </w:rPr>
        <w:t>Terrance McGill</w:t>
      </w:r>
    </w:p>
    <w:p w14:paraId="00318688" w14:textId="7E4A6FD2" w:rsidR="00076F36" w:rsidRPr="00C73EFF" w:rsidRDefault="00267BAC" w:rsidP="00CE28C1">
      <w:pPr>
        <w:rPr>
          <w:sz w:val="24"/>
          <w:szCs w:val="24"/>
        </w:rPr>
      </w:pPr>
      <w:r w:rsidRPr="00C73EFF">
        <w:rPr>
          <w:sz w:val="24"/>
          <w:szCs w:val="24"/>
        </w:rPr>
        <w:t xml:space="preserve">The Medical word of the week is </w:t>
      </w:r>
      <w:r w:rsidRPr="00C73EFF">
        <w:rPr>
          <w:i/>
          <w:sz w:val="24"/>
          <w:szCs w:val="24"/>
        </w:rPr>
        <w:t>Cataplexy.</w:t>
      </w:r>
      <w:r w:rsidRPr="00C73EFF">
        <w:rPr>
          <w:sz w:val="24"/>
          <w:szCs w:val="24"/>
        </w:rPr>
        <w:t xml:space="preserve"> </w:t>
      </w:r>
      <w:r w:rsidRPr="00C73EFF">
        <w:rPr>
          <w:i/>
          <w:sz w:val="24"/>
          <w:szCs w:val="24"/>
        </w:rPr>
        <w:t>Cataplexy</w:t>
      </w:r>
      <w:r w:rsidRPr="00C73EFF">
        <w:rPr>
          <w:sz w:val="24"/>
          <w:szCs w:val="24"/>
        </w:rPr>
        <w:t xml:space="preserve"> is emotionally-triggered transient muscle weakness. Most episodes are triggered by strong, generally positive emotions such as laughter, joking, or excitement. Episodes may also be triggered by anger or grief in some individuals. </w:t>
      </w:r>
      <w:r w:rsidRPr="00C73EFF">
        <w:rPr>
          <w:i/>
          <w:sz w:val="24"/>
          <w:szCs w:val="24"/>
        </w:rPr>
        <w:t>Cataplexy</w:t>
      </w:r>
      <w:r w:rsidRPr="00C73EFF">
        <w:rPr>
          <w:sz w:val="24"/>
          <w:szCs w:val="24"/>
        </w:rPr>
        <w:t xml:space="preserve"> develops within three to five years of the onset of sleepiness in 60 percent of people with narcolepsy. Remember the word of the week: </w:t>
      </w:r>
      <w:r w:rsidRPr="00C73EFF">
        <w:rPr>
          <w:i/>
          <w:sz w:val="24"/>
          <w:szCs w:val="24"/>
        </w:rPr>
        <w:t>Cataplexy</w:t>
      </w:r>
      <w:r w:rsidRPr="00C73EFF">
        <w:rPr>
          <w:sz w:val="24"/>
          <w:szCs w:val="24"/>
        </w:rPr>
        <w:t>, See you next week!</w:t>
      </w:r>
    </w:p>
    <w:p w14:paraId="16C6F9DD" w14:textId="750FD40D" w:rsidR="00267BAC" w:rsidRPr="00C73EFF" w:rsidRDefault="002C62E2" w:rsidP="00CE28C1">
      <w:pPr>
        <w:rPr>
          <w:sz w:val="24"/>
          <w:szCs w:val="24"/>
        </w:rPr>
      </w:pPr>
      <w:r w:rsidRPr="00C73EFF">
        <w:rPr>
          <w:rFonts w:eastAsia="Calibri" w:cs="Calibri"/>
          <w:sz w:val="24"/>
          <w:szCs w:val="24"/>
        </w:rPr>
        <w:t>____________________________</w:t>
      </w:r>
    </w:p>
    <w:p w14:paraId="4388624D" w14:textId="3CA497B9" w:rsidR="00811B14" w:rsidRPr="00C73EFF" w:rsidRDefault="00811B14" w:rsidP="00CE28C1">
      <w:pPr>
        <w:rPr>
          <w:sz w:val="24"/>
          <w:szCs w:val="24"/>
        </w:rPr>
      </w:pPr>
      <w:r w:rsidRPr="00C73EFF">
        <w:rPr>
          <w:b/>
          <w:sz w:val="24"/>
          <w:szCs w:val="24"/>
        </w:rPr>
        <w:t>Es</w:t>
      </w:r>
      <w:r w:rsidR="00CE28C1" w:rsidRPr="00C73EFF">
        <w:rPr>
          <w:b/>
          <w:sz w:val="24"/>
          <w:szCs w:val="24"/>
        </w:rPr>
        <w:t>panish Por Favor</w:t>
      </w:r>
      <w:r w:rsidR="00C73EFF">
        <w:rPr>
          <w:sz w:val="24"/>
          <w:szCs w:val="24"/>
        </w:rPr>
        <w:t>: Agruras</w:t>
      </w:r>
      <w:r w:rsidR="00CE28C1" w:rsidRPr="00C73EFF">
        <w:rPr>
          <w:sz w:val="24"/>
          <w:szCs w:val="24"/>
        </w:rPr>
        <w:t xml:space="preserve"> </w:t>
      </w:r>
      <w:r w:rsidRPr="00C73EFF">
        <w:rPr>
          <w:sz w:val="24"/>
          <w:szCs w:val="24"/>
        </w:rPr>
        <w:br/>
        <w:t xml:space="preserve">by </w:t>
      </w:r>
      <w:r w:rsidR="00461BA3" w:rsidRPr="00C73EFF">
        <w:rPr>
          <w:sz w:val="24"/>
          <w:szCs w:val="24"/>
        </w:rPr>
        <w:t>Yodaisy Rodriguez</w:t>
      </w:r>
    </w:p>
    <w:p w14:paraId="088A29EB" w14:textId="19C1E476" w:rsidR="00461BA3" w:rsidRPr="00C73EFF" w:rsidRDefault="00C73EFF" w:rsidP="00461BA3">
      <w:pPr>
        <w:rPr>
          <w:sz w:val="24"/>
          <w:szCs w:val="24"/>
        </w:rPr>
      </w:pPr>
      <w:r>
        <w:rPr>
          <w:sz w:val="24"/>
          <w:szCs w:val="24"/>
        </w:rPr>
        <w:t>T</w:t>
      </w:r>
      <w:r w:rsidR="00461BA3" w:rsidRPr="00C73EFF">
        <w:rPr>
          <w:sz w:val="24"/>
          <w:szCs w:val="24"/>
        </w:rPr>
        <w:t>he Spanish word of the week</w:t>
      </w:r>
      <w:r>
        <w:rPr>
          <w:sz w:val="24"/>
          <w:szCs w:val="24"/>
        </w:rPr>
        <w:t xml:space="preserve"> is</w:t>
      </w:r>
      <w:r w:rsidR="00461BA3" w:rsidRPr="00C73EFF">
        <w:rPr>
          <w:sz w:val="24"/>
          <w:szCs w:val="24"/>
        </w:rPr>
        <w:t xml:space="preserve"> </w:t>
      </w:r>
      <w:r w:rsidR="00725C51" w:rsidRPr="00C73EFF">
        <w:rPr>
          <w:i/>
          <w:sz w:val="24"/>
          <w:szCs w:val="24"/>
        </w:rPr>
        <w:t>agruras.</w:t>
      </w:r>
      <w:r w:rsidR="00461BA3" w:rsidRPr="00C73EFF">
        <w:rPr>
          <w:sz w:val="24"/>
          <w:szCs w:val="24"/>
        </w:rPr>
        <w:t xml:space="preserve"> </w:t>
      </w:r>
      <w:r w:rsidR="00671FE0" w:rsidRPr="00C73EFF">
        <w:rPr>
          <w:i/>
          <w:sz w:val="24"/>
          <w:szCs w:val="24"/>
        </w:rPr>
        <w:t xml:space="preserve">Agruras </w:t>
      </w:r>
      <w:r w:rsidR="00461BA3" w:rsidRPr="00C73EFF">
        <w:rPr>
          <w:sz w:val="24"/>
          <w:szCs w:val="24"/>
        </w:rPr>
        <w:t>means heartburn (</w:t>
      </w:r>
      <w:r>
        <w:rPr>
          <w:sz w:val="24"/>
          <w:szCs w:val="24"/>
        </w:rPr>
        <w:t xml:space="preserve">the </w:t>
      </w:r>
      <w:r w:rsidR="00461BA3" w:rsidRPr="00C73EFF">
        <w:rPr>
          <w:sz w:val="24"/>
          <w:szCs w:val="24"/>
        </w:rPr>
        <w:t>medical term</w:t>
      </w:r>
      <w:r>
        <w:rPr>
          <w:sz w:val="24"/>
          <w:szCs w:val="24"/>
        </w:rPr>
        <w:t xml:space="preserve"> is</w:t>
      </w:r>
      <w:r w:rsidR="00461BA3" w:rsidRPr="00C73EFF">
        <w:rPr>
          <w:sz w:val="24"/>
          <w:szCs w:val="24"/>
        </w:rPr>
        <w:t xml:space="preserve"> pyrosis)</w:t>
      </w:r>
      <w:r w:rsidR="00671FE0" w:rsidRPr="00C73EFF">
        <w:rPr>
          <w:sz w:val="24"/>
          <w:szCs w:val="24"/>
        </w:rPr>
        <w:t>,</w:t>
      </w:r>
      <w:r w:rsidR="00461BA3" w:rsidRPr="00C73EFF">
        <w:rPr>
          <w:sz w:val="24"/>
          <w:szCs w:val="24"/>
        </w:rPr>
        <w:t xml:space="preserve"> </w:t>
      </w:r>
      <w:r w:rsidR="00671FE0" w:rsidRPr="00C73EFF">
        <w:rPr>
          <w:sz w:val="24"/>
          <w:szCs w:val="24"/>
        </w:rPr>
        <w:t>a</w:t>
      </w:r>
      <w:r w:rsidR="00461BA3" w:rsidRPr="00C73EFF">
        <w:rPr>
          <w:sz w:val="24"/>
          <w:szCs w:val="24"/>
        </w:rPr>
        <w:t xml:space="preserve">nd </w:t>
      </w:r>
      <w:r w:rsidR="00671FE0" w:rsidRPr="00C73EFF">
        <w:rPr>
          <w:sz w:val="24"/>
          <w:szCs w:val="24"/>
        </w:rPr>
        <w:t xml:space="preserve">it </w:t>
      </w:r>
      <w:r w:rsidR="00461BA3" w:rsidRPr="00C73EFF">
        <w:rPr>
          <w:sz w:val="24"/>
          <w:szCs w:val="24"/>
        </w:rPr>
        <w:t>is typically described as a burning sensation in the retrosternal area, most commonly experienced in the postprandial period</w:t>
      </w:r>
      <w:r w:rsidR="00671FE0" w:rsidRPr="00C73EFF">
        <w:rPr>
          <w:sz w:val="24"/>
          <w:szCs w:val="24"/>
        </w:rPr>
        <w:t>,</w:t>
      </w:r>
      <w:r w:rsidR="00461BA3" w:rsidRPr="00C73EFF">
        <w:rPr>
          <w:sz w:val="24"/>
          <w:szCs w:val="24"/>
        </w:rPr>
        <w:t xml:space="preserve"> but can be used as well when trying to describe </w:t>
      </w:r>
      <w:r w:rsidR="00671FE0" w:rsidRPr="00C73EFF">
        <w:rPr>
          <w:sz w:val="24"/>
          <w:szCs w:val="24"/>
        </w:rPr>
        <w:t>r</w:t>
      </w:r>
      <w:r w:rsidR="00461BA3" w:rsidRPr="00C73EFF">
        <w:rPr>
          <w:sz w:val="24"/>
          <w:szCs w:val="24"/>
        </w:rPr>
        <w:t>eflux.</w:t>
      </w:r>
      <w:r w:rsidR="00671FE0" w:rsidRPr="00C73EFF">
        <w:rPr>
          <w:sz w:val="24"/>
          <w:szCs w:val="24"/>
        </w:rPr>
        <w:t xml:space="preserve"> </w:t>
      </w:r>
      <w:r w:rsidR="00461BA3" w:rsidRPr="00C73EFF">
        <w:rPr>
          <w:sz w:val="24"/>
          <w:szCs w:val="24"/>
        </w:rPr>
        <w:t xml:space="preserve">The scenario will be </w:t>
      </w:r>
      <w:r w:rsidR="00671FE0" w:rsidRPr="00C73EFF">
        <w:rPr>
          <w:sz w:val="24"/>
          <w:szCs w:val="24"/>
        </w:rPr>
        <w:t xml:space="preserve">a </w:t>
      </w:r>
      <w:r w:rsidR="00461BA3" w:rsidRPr="00C73EFF">
        <w:rPr>
          <w:sz w:val="24"/>
          <w:szCs w:val="24"/>
        </w:rPr>
        <w:t>patient saying: “</w:t>
      </w:r>
      <w:r w:rsidR="00725C51" w:rsidRPr="00C73EFF">
        <w:rPr>
          <w:sz w:val="24"/>
          <w:szCs w:val="24"/>
        </w:rPr>
        <w:t>Doctor, t</w:t>
      </w:r>
      <w:r w:rsidR="00461BA3" w:rsidRPr="00C73EFF">
        <w:rPr>
          <w:sz w:val="24"/>
          <w:szCs w:val="24"/>
        </w:rPr>
        <w:t>engo agrugras</w:t>
      </w:r>
      <w:r w:rsidR="00725C51" w:rsidRPr="00C73EFF">
        <w:rPr>
          <w:sz w:val="24"/>
          <w:szCs w:val="24"/>
        </w:rPr>
        <w:t>”</w:t>
      </w:r>
      <w:r w:rsidR="00671FE0" w:rsidRPr="00C73EFF">
        <w:rPr>
          <w:sz w:val="24"/>
          <w:szCs w:val="24"/>
        </w:rPr>
        <w:t xml:space="preserve">. </w:t>
      </w:r>
      <w:r w:rsidR="00671FE0" w:rsidRPr="00C73EFF">
        <w:rPr>
          <w:i/>
          <w:sz w:val="24"/>
          <w:szCs w:val="24"/>
        </w:rPr>
        <w:t>Agruras</w:t>
      </w:r>
      <w:r w:rsidR="00671FE0" w:rsidRPr="00C73EFF">
        <w:rPr>
          <w:sz w:val="24"/>
          <w:szCs w:val="24"/>
        </w:rPr>
        <w:t xml:space="preserve"> is probably a common complaint among our “chili pepper lovers”. P</w:t>
      </w:r>
      <w:r w:rsidR="00461BA3" w:rsidRPr="00C73EFF">
        <w:rPr>
          <w:sz w:val="24"/>
          <w:szCs w:val="24"/>
        </w:rPr>
        <w:t xml:space="preserve">atients </w:t>
      </w:r>
      <w:r w:rsidR="00671FE0" w:rsidRPr="00C73EFF">
        <w:rPr>
          <w:sz w:val="24"/>
          <w:szCs w:val="24"/>
        </w:rPr>
        <w:t xml:space="preserve">with </w:t>
      </w:r>
      <w:r w:rsidR="00671FE0" w:rsidRPr="00C73EFF">
        <w:rPr>
          <w:i/>
          <w:sz w:val="24"/>
          <w:szCs w:val="24"/>
        </w:rPr>
        <w:t xml:space="preserve">agruras </w:t>
      </w:r>
      <w:r w:rsidR="00461BA3" w:rsidRPr="00C73EFF">
        <w:rPr>
          <w:sz w:val="24"/>
          <w:szCs w:val="24"/>
        </w:rPr>
        <w:t xml:space="preserve">may require additional evaluation if they have </w:t>
      </w:r>
      <w:r w:rsidR="00671FE0" w:rsidRPr="00C73EFF">
        <w:rPr>
          <w:sz w:val="24"/>
          <w:szCs w:val="24"/>
        </w:rPr>
        <w:t>red flags, such as weight loss, hematemesis, loss of appetite, vomiting, or more</w:t>
      </w:r>
      <w:r w:rsidR="00461BA3" w:rsidRPr="00C73EFF">
        <w:rPr>
          <w:sz w:val="24"/>
          <w:szCs w:val="24"/>
        </w:rPr>
        <w:t>.</w:t>
      </w:r>
    </w:p>
    <w:p w14:paraId="10961606" w14:textId="39FB63AB" w:rsidR="00671FE0" w:rsidRDefault="00671FE0" w:rsidP="00461BA3">
      <w:pPr>
        <w:rPr>
          <w:sz w:val="24"/>
          <w:szCs w:val="24"/>
        </w:rPr>
      </w:pPr>
      <w:r w:rsidRPr="00C73EFF">
        <w:rPr>
          <w:sz w:val="24"/>
          <w:szCs w:val="24"/>
        </w:rPr>
        <w:t>Now you know the Spanish word of the day</w:t>
      </w:r>
      <w:r w:rsidR="00C73EFF">
        <w:rPr>
          <w:sz w:val="24"/>
          <w:szCs w:val="24"/>
        </w:rPr>
        <w:t>,</w:t>
      </w:r>
      <w:r w:rsidRPr="00C73EFF">
        <w:rPr>
          <w:sz w:val="24"/>
          <w:szCs w:val="24"/>
        </w:rPr>
        <w:t xml:space="preserve"> </w:t>
      </w:r>
      <w:r w:rsidRPr="00C73EFF">
        <w:rPr>
          <w:i/>
          <w:sz w:val="24"/>
          <w:szCs w:val="24"/>
        </w:rPr>
        <w:t xml:space="preserve">agruras, </w:t>
      </w:r>
      <w:r w:rsidRPr="00C73EFF">
        <w:rPr>
          <w:sz w:val="24"/>
          <w:szCs w:val="24"/>
        </w:rPr>
        <w:t>all you need to do now is asses your patient’s heartburn.</w:t>
      </w:r>
    </w:p>
    <w:p w14:paraId="7C2B60FF" w14:textId="2829570C" w:rsidR="006E1D8F" w:rsidRPr="00C73EFF" w:rsidRDefault="006E1D8F" w:rsidP="00461BA3">
      <w:pPr>
        <w:rPr>
          <w:sz w:val="24"/>
          <w:szCs w:val="24"/>
        </w:rPr>
      </w:pPr>
      <w:r>
        <w:rPr>
          <w:sz w:val="24"/>
          <w:szCs w:val="24"/>
        </w:rPr>
        <w:t>____________________________</w:t>
      </w:r>
    </w:p>
    <w:p w14:paraId="139EE891" w14:textId="42B40C3A" w:rsidR="00811B14" w:rsidRPr="00C73EFF" w:rsidRDefault="00486065" w:rsidP="00CE28C1">
      <w:pPr>
        <w:rPr>
          <w:sz w:val="24"/>
          <w:szCs w:val="24"/>
        </w:rPr>
      </w:pPr>
      <w:r w:rsidRPr="006E1D8F">
        <w:rPr>
          <w:b/>
          <w:sz w:val="24"/>
          <w:szCs w:val="24"/>
        </w:rPr>
        <w:t>For your S</w:t>
      </w:r>
      <w:r w:rsidR="00CE28C1" w:rsidRPr="006E1D8F">
        <w:rPr>
          <w:b/>
          <w:sz w:val="24"/>
          <w:szCs w:val="24"/>
        </w:rPr>
        <w:t>anity</w:t>
      </w:r>
      <w:r w:rsidR="006E1D8F">
        <w:rPr>
          <w:b/>
          <w:sz w:val="24"/>
          <w:szCs w:val="24"/>
        </w:rPr>
        <w:br/>
      </w:r>
      <w:r w:rsidR="00811B14" w:rsidRPr="00C73EFF">
        <w:rPr>
          <w:sz w:val="24"/>
          <w:szCs w:val="24"/>
        </w:rPr>
        <w:t xml:space="preserve">by </w:t>
      </w:r>
      <w:r w:rsidR="00267BAC" w:rsidRPr="00C73EFF">
        <w:rPr>
          <w:sz w:val="24"/>
          <w:szCs w:val="24"/>
        </w:rPr>
        <w:t>Fermin Garmendia</w:t>
      </w:r>
      <w:r w:rsidR="00D250E1" w:rsidRPr="00C73EFF">
        <w:rPr>
          <w:sz w:val="24"/>
          <w:szCs w:val="24"/>
        </w:rPr>
        <w:t xml:space="preserve"> and Terrance McGill</w:t>
      </w:r>
    </w:p>
    <w:p w14:paraId="1A2F8E1C" w14:textId="2CF91EF9" w:rsidR="00D250E1" w:rsidRPr="00C73EFF" w:rsidRDefault="00D250E1" w:rsidP="00CE28C1">
      <w:pPr>
        <w:rPr>
          <w:sz w:val="24"/>
          <w:szCs w:val="24"/>
        </w:rPr>
      </w:pPr>
      <w:r w:rsidRPr="00C73EFF">
        <w:rPr>
          <w:sz w:val="24"/>
          <w:szCs w:val="24"/>
        </w:rPr>
        <w:t>—Doc, Doc</w:t>
      </w:r>
      <w:r w:rsidRPr="00C73EFF">
        <w:rPr>
          <w:sz w:val="24"/>
          <w:szCs w:val="24"/>
        </w:rPr>
        <w:br/>
        <w:t>—Who’s there?</w:t>
      </w:r>
      <w:r w:rsidRPr="00C73EFF">
        <w:rPr>
          <w:sz w:val="24"/>
          <w:szCs w:val="24"/>
        </w:rPr>
        <w:br/>
        <w:t>—Disease</w:t>
      </w:r>
      <w:r w:rsidRPr="00C73EFF">
        <w:rPr>
          <w:sz w:val="24"/>
          <w:szCs w:val="24"/>
        </w:rPr>
        <w:br/>
        <w:t>—Disease who?</w:t>
      </w:r>
      <w:r w:rsidRPr="00C73EFF">
        <w:rPr>
          <w:sz w:val="24"/>
          <w:szCs w:val="24"/>
        </w:rPr>
        <w:br/>
        <w:t>—Disease the worse disaster I’ve ever seen</w:t>
      </w:r>
    </w:p>
    <w:p w14:paraId="6C2602CE" w14:textId="3913FA84" w:rsidR="00D250E1" w:rsidRPr="00C73EFF" w:rsidRDefault="00D250E1" w:rsidP="00CE28C1">
      <w:pPr>
        <w:rPr>
          <w:b/>
          <w:sz w:val="24"/>
          <w:szCs w:val="24"/>
        </w:rPr>
      </w:pPr>
      <w:r w:rsidRPr="00C73EFF">
        <w:rPr>
          <w:sz w:val="24"/>
          <w:szCs w:val="24"/>
        </w:rPr>
        <w:t xml:space="preserve">What’s the anesthesiologist’s ABC? </w:t>
      </w:r>
      <w:r w:rsidRPr="00C73EFF">
        <w:rPr>
          <w:b/>
          <w:sz w:val="24"/>
          <w:szCs w:val="24"/>
        </w:rPr>
        <w:t>A</w:t>
      </w:r>
      <w:r w:rsidRPr="00C73EFF">
        <w:rPr>
          <w:sz w:val="24"/>
          <w:szCs w:val="24"/>
        </w:rPr>
        <w:t xml:space="preserve">irway, </w:t>
      </w:r>
      <w:r w:rsidRPr="00C73EFF">
        <w:rPr>
          <w:b/>
          <w:sz w:val="24"/>
          <w:szCs w:val="24"/>
        </w:rPr>
        <w:t>B</w:t>
      </w:r>
      <w:r w:rsidRPr="00C73EFF">
        <w:rPr>
          <w:sz w:val="24"/>
          <w:szCs w:val="24"/>
        </w:rPr>
        <w:t xml:space="preserve">ook, </w:t>
      </w:r>
      <w:r w:rsidRPr="00C73EFF">
        <w:rPr>
          <w:b/>
          <w:sz w:val="24"/>
          <w:szCs w:val="24"/>
        </w:rPr>
        <w:t>C</w:t>
      </w:r>
      <w:r w:rsidRPr="00C73EFF">
        <w:rPr>
          <w:sz w:val="24"/>
          <w:szCs w:val="24"/>
        </w:rPr>
        <w:t>hair!</w:t>
      </w:r>
    </w:p>
    <w:p w14:paraId="2581C650" w14:textId="767C79E4" w:rsidR="00D250E1" w:rsidRPr="00C73EFF" w:rsidRDefault="006E1D8F" w:rsidP="00CE28C1">
      <w:pPr>
        <w:rPr>
          <w:sz w:val="24"/>
          <w:szCs w:val="24"/>
        </w:rPr>
      </w:pPr>
      <w:r>
        <w:rPr>
          <w:sz w:val="24"/>
          <w:szCs w:val="24"/>
        </w:rPr>
        <w:t xml:space="preserve">Conclusion: </w:t>
      </w:r>
      <w:r w:rsidR="00CE28C1" w:rsidRPr="00C73EFF">
        <w:rPr>
          <w:sz w:val="24"/>
          <w:szCs w:val="24"/>
        </w:rPr>
        <w:t xml:space="preserve">Now we conclude our episode number </w:t>
      </w:r>
      <w:r w:rsidR="00267BAC" w:rsidRPr="00C73EFF">
        <w:rPr>
          <w:sz w:val="24"/>
          <w:szCs w:val="24"/>
        </w:rPr>
        <w:t xml:space="preserve">11 </w:t>
      </w:r>
      <w:r w:rsidR="00CE28C1" w:rsidRPr="00C73EFF">
        <w:rPr>
          <w:sz w:val="24"/>
          <w:szCs w:val="24"/>
        </w:rPr>
        <w:t>“</w:t>
      </w:r>
      <w:r w:rsidR="00267BAC" w:rsidRPr="00C73EFF">
        <w:rPr>
          <w:sz w:val="24"/>
          <w:szCs w:val="24"/>
        </w:rPr>
        <w:t xml:space="preserve">Chlamydia with Clau”. Remember to order a </w:t>
      </w:r>
      <w:r w:rsidR="00D250E1" w:rsidRPr="00C73EFF">
        <w:rPr>
          <w:sz w:val="24"/>
          <w:szCs w:val="24"/>
        </w:rPr>
        <w:t xml:space="preserve">TEST OF CURE </w:t>
      </w:r>
      <w:r w:rsidR="00267BAC" w:rsidRPr="00C73EFF">
        <w:rPr>
          <w:sz w:val="24"/>
          <w:szCs w:val="24"/>
        </w:rPr>
        <w:t xml:space="preserve">for </w:t>
      </w:r>
      <w:r w:rsidR="00D250E1" w:rsidRPr="00C73EFF">
        <w:rPr>
          <w:sz w:val="24"/>
          <w:szCs w:val="24"/>
        </w:rPr>
        <w:t>ALL</w:t>
      </w:r>
      <w:r w:rsidR="00267BAC" w:rsidRPr="00C73EFF">
        <w:rPr>
          <w:sz w:val="24"/>
          <w:szCs w:val="24"/>
        </w:rPr>
        <w:t xml:space="preserve"> your </w:t>
      </w:r>
      <w:r w:rsidR="00D250E1" w:rsidRPr="00C73EFF">
        <w:rPr>
          <w:sz w:val="24"/>
          <w:szCs w:val="24"/>
        </w:rPr>
        <w:t xml:space="preserve">positive chlamydia </w:t>
      </w:r>
      <w:r w:rsidR="00267BAC" w:rsidRPr="00C73EFF">
        <w:rPr>
          <w:sz w:val="24"/>
          <w:szCs w:val="24"/>
        </w:rPr>
        <w:t xml:space="preserve">patients </w:t>
      </w:r>
      <w:r w:rsidR="00D250E1" w:rsidRPr="00C73EFF">
        <w:rPr>
          <w:sz w:val="24"/>
          <w:szCs w:val="24"/>
        </w:rPr>
        <w:t xml:space="preserve">who are pregnant, </w:t>
      </w:r>
      <w:r w:rsidR="00267BAC" w:rsidRPr="00C73EFF">
        <w:rPr>
          <w:sz w:val="24"/>
          <w:szCs w:val="24"/>
        </w:rPr>
        <w:t xml:space="preserve">and </w:t>
      </w:r>
      <w:r w:rsidR="00D250E1" w:rsidRPr="00C73EFF">
        <w:rPr>
          <w:sz w:val="24"/>
          <w:szCs w:val="24"/>
        </w:rPr>
        <w:t xml:space="preserve">RETEST </w:t>
      </w:r>
      <w:r w:rsidR="00267BAC" w:rsidRPr="00C73EFF">
        <w:rPr>
          <w:sz w:val="24"/>
          <w:szCs w:val="24"/>
        </w:rPr>
        <w:t xml:space="preserve">everyone after 3 months of treatment. Don’t forget to treat sexual partner </w:t>
      </w:r>
      <w:r w:rsidR="00D250E1" w:rsidRPr="00C73EFF">
        <w:rPr>
          <w:sz w:val="24"/>
          <w:szCs w:val="24"/>
        </w:rPr>
        <w:t>(</w:t>
      </w:r>
      <w:r w:rsidR="00267BAC" w:rsidRPr="00C73EFF">
        <w:rPr>
          <w:sz w:val="24"/>
          <w:szCs w:val="24"/>
        </w:rPr>
        <w:t>or partners</w:t>
      </w:r>
      <w:r w:rsidR="00D250E1" w:rsidRPr="00C73EFF">
        <w:rPr>
          <w:sz w:val="24"/>
          <w:szCs w:val="24"/>
        </w:rPr>
        <w:t>)</w:t>
      </w:r>
      <w:r w:rsidR="00267BAC" w:rsidRPr="00C73EFF">
        <w:rPr>
          <w:sz w:val="24"/>
          <w:szCs w:val="24"/>
        </w:rPr>
        <w:t xml:space="preserve"> to prevent </w:t>
      </w:r>
      <w:r w:rsidR="002C62E2" w:rsidRPr="00C73EFF">
        <w:rPr>
          <w:sz w:val="24"/>
          <w:szCs w:val="24"/>
        </w:rPr>
        <w:t xml:space="preserve">chlamydia </w:t>
      </w:r>
      <w:r w:rsidR="00267BAC" w:rsidRPr="00C73EFF">
        <w:rPr>
          <w:sz w:val="24"/>
          <w:szCs w:val="24"/>
        </w:rPr>
        <w:t>reinfection.</w:t>
      </w:r>
      <w:r w:rsidR="00D250E1" w:rsidRPr="00C73EFF">
        <w:rPr>
          <w:sz w:val="24"/>
          <w:szCs w:val="24"/>
        </w:rPr>
        <w:t xml:space="preserve"> It is permissible to send a prescription</w:t>
      </w:r>
      <w:r w:rsidR="002C62E2" w:rsidRPr="00C73EFF">
        <w:rPr>
          <w:sz w:val="24"/>
          <w:szCs w:val="24"/>
        </w:rPr>
        <w:t xml:space="preserve"> for </w:t>
      </w:r>
      <w:r w:rsidR="00D250E1" w:rsidRPr="00C73EFF">
        <w:rPr>
          <w:sz w:val="24"/>
          <w:szCs w:val="24"/>
        </w:rPr>
        <w:t>the partner</w:t>
      </w:r>
      <w:r w:rsidR="002C62E2" w:rsidRPr="00C73EFF">
        <w:rPr>
          <w:sz w:val="24"/>
          <w:szCs w:val="24"/>
        </w:rPr>
        <w:t>, even if you have not seen them</w:t>
      </w:r>
      <w:r w:rsidR="00D250E1" w:rsidRPr="00C73EFF">
        <w:rPr>
          <w:sz w:val="24"/>
          <w:szCs w:val="24"/>
        </w:rPr>
        <w:t xml:space="preserve">. </w:t>
      </w:r>
      <w:r w:rsidR="00267BAC" w:rsidRPr="00C73EFF">
        <w:rPr>
          <w:i/>
          <w:sz w:val="24"/>
          <w:szCs w:val="24"/>
        </w:rPr>
        <w:t xml:space="preserve">Cataplexy </w:t>
      </w:r>
      <w:r w:rsidR="00267BAC" w:rsidRPr="00C73EFF">
        <w:rPr>
          <w:sz w:val="24"/>
          <w:szCs w:val="24"/>
        </w:rPr>
        <w:t xml:space="preserve">is an interesting symptom in narcolepsy, </w:t>
      </w:r>
      <w:r w:rsidR="00D250E1" w:rsidRPr="00C73EFF">
        <w:rPr>
          <w:sz w:val="24"/>
          <w:szCs w:val="24"/>
        </w:rPr>
        <w:t xml:space="preserve">although </w:t>
      </w:r>
      <w:r w:rsidR="00267BAC" w:rsidRPr="00C73EFF">
        <w:rPr>
          <w:sz w:val="24"/>
          <w:szCs w:val="24"/>
        </w:rPr>
        <w:t>it’s uncommon</w:t>
      </w:r>
      <w:r w:rsidR="00D250E1" w:rsidRPr="00C73EFF">
        <w:rPr>
          <w:sz w:val="24"/>
          <w:szCs w:val="24"/>
        </w:rPr>
        <w:t xml:space="preserve">, </w:t>
      </w:r>
      <w:r w:rsidR="00267BAC" w:rsidRPr="00C73EFF">
        <w:rPr>
          <w:sz w:val="24"/>
          <w:szCs w:val="24"/>
        </w:rPr>
        <w:t>you need to recognize it</w:t>
      </w:r>
      <w:r w:rsidR="00D250E1" w:rsidRPr="00C73EFF">
        <w:rPr>
          <w:sz w:val="24"/>
          <w:szCs w:val="24"/>
        </w:rPr>
        <w:t xml:space="preserve"> when you see it</w:t>
      </w:r>
      <w:r w:rsidR="00267BAC" w:rsidRPr="00C73EFF">
        <w:rPr>
          <w:sz w:val="24"/>
          <w:szCs w:val="24"/>
        </w:rPr>
        <w:t xml:space="preserve">. </w:t>
      </w:r>
      <w:r w:rsidR="002C62E2" w:rsidRPr="00C73EFF">
        <w:rPr>
          <w:sz w:val="24"/>
          <w:szCs w:val="24"/>
        </w:rPr>
        <w:t>And, i</w:t>
      </w:r>
      <w:r w:rsidR="00D250E1" w:rsidRPr="00C73EFF">
        <w:rPr>
          <w:sz w:val="24"/>
          <w:szCs w:val="24"/>
        </w:rPr>
        <w:t xml:space="preserve">f you have a heartburn after </w:t>
      </w:r>
      <w:r w:rsidR="00267BAC" w:rsidRPr="00C73EFF">
        <w:rPr>
          <w:sz w:val="24"/>
          <w:szCs w:val="24"/>
        </w:rPr>
        <w:t>eating your pizza</w:t>
      </w:r>
      <w:r w:rsidR="00D250E1" w:rsidRPr="00C73EFF">
        <w:rPr>
          <w:sz w:val="24"/>
          <w:szCs w:val="24"/>
        </w:rPr>
        <w:t>,</w:t>
      </w:r>
      <w:r w:rsidR="00267BAC" w:rsidRPr="00C73EFF">
        <w:rPr>
          <w:sz w:val="24"/>
          <w:szCs w:val="24"/>
        </w:rPr>
        <w:t xml:space="preserve"> remember the Spanish word </w:t>
      </w:r>
      <w:r w:rsidR="00D250E1" w:rsidRPr="00C73EFF">
        <w:rPr>
          <w:sz w:val="24"/>
          <w:szCs w:val="24"/>
        </w:rPr>
        <w:t>of the day</w:t>
      </w:r>
      <w:r w:rsidR="00267BAC" w:rsidRPr="00C73EFF">
        <w:rPr>
          <w:sz w:val="24"/>
          <w:szCs w:val="24"/>
        </w:rPr>
        <w:t xml:space="preserve">, </w:t>
      </w:r>
      <w:r w:rsidR="00267BAC" w:rsidRPr="00C73EFF">
        <w:rPr>
          <w:i/>
          <w:sz w:val="24"/>
          <w:szCs w:val="24"/>
        </w:rPr>
        <w:t>agruras.</w:t>
      </w:r>
      <w:r w:rsidR="00D250E1" w:rsidRPr="00C73EFF">
        <w:rPr>
          <w:i/>
          <w:sz w:val="24"/>
          <w:szCs w:val="24"/>
        </w:rPr>
        <w:t xml:space="preserve"> </w:t>
      </w:r>
    </w:p>
    <w:p w14:paraId="1A579AA9" w14:textId="478C2FF3" w:rsidR="00CE28C1" w:rsidRPr="00C73EFF" w:rsidRDefault="00D250E1" w:rsidP="00CE28C1">
      <w:pPr>
        <w:rPr>
          <w:sz w:val="24"/>
          <w:szCs w:val="24"/>
        </w:rPr>
      </w:pPr>
      <w:r w:rsidRPr="00C73EFF">
        <w:rPr>
          <w:sz w:val="24"/>
          <w:szCs w:val="24"/>
        </w:rPr>
        <w:t>_____________________</w:t>
      </w:r>
      <w:r w:rsidR="00267BAC" w:rsidRPr="00C73EFF">
        <w:rPr>
          <w:i/>
          <w:sz w:val="24"/>
          <w:szCs w:val="24"/>
        </w:rPr>
        <w:t xml:space="preserve"> </w:t>
      </w:r>
    </w:p>
    <w:p w14:paraId="07CF9B32" w14:textId="77777777" w:rsidR="00602BFA" w:rsidRPr="00C73EFF" w:rsidRDefault="00602BFA" w:rsidP="00602BFA">
      <w:pPr>
        <w:rPr>
          <w:i/>
          <w:color w:val="FF0000"/>
          <w:sz w:val="24"/>
          <w:szCs w:val="24"/>
        </w:rPr>
      </w:pPr>
      <w:r w:rsidRPr="00C73EFF">
        <w:rPr>
          <w:i/>
          <w:color w:val="FF0000"/>
          <w:sz w:val="24"/>
          <w:szCs w:val="24"/>
        </w:rPr>
        <w:t>This is the end of Rio Bravo qWeek. We say good bye from Bakersfield, a special place in the beautiful Central Valley of California, United States, a land where growing is happening everywhere.</w:t>
      </w:r>
    </w:p>
    <w:p w14:paraId="428177E0" w14:textId="77777777" w:rsidR="00602BFA" w:rsidRPr="00C73EFF" w:rsidRDefault="00602BFA" w:rsidP="00602BFA">
      <w:pPr>
        <w:rPr>
          <w:i/>
          <w:color w:val="FF0000"/>
          <w:sz w:val="24"/>
          <w:szCs w:val="24"/>
        </w:rPr>
      </w:pPr>
      <w:r w:rsidRPr="00C73EFF">
        <w:rPr>
          <w:i/>
          <w:color w:val="FF0000"/>
          <w:sz w:val="24"/>
          <w:szCs w:val="24"/>
        </w:rPr>
        <w:t xml:space="preserve">If you have any feedback about this podcast, contact us by email RBresidency@clinicasierravista.org, or visit our website riobravofmrp.org/qweek. This podcast was created with educational purposes only. Visit your primary care physician for additional medical advice. </w:t>
      </w:r>
    </w:p>
    <w:p w14:paraId="7BE09461" w14:textId="77777777" w:rsidR="00602BFA" w:rsidRPr="00C73EFF" w:rsidRDefault="00602BFA" w:rsidP="00602BFA">
      <w:pPr>
        <w:rPr>
          <w:i/>
          <w:color w:val="FF0000"/>
          <w:sz w:val="24"/>
          <w:szCs w:val="24"/>
        </w:rPr>
      </w:pPr>
      <w:r w:rsidRPr="00C73EFF">
        <w:rPr>
          <w:i/>
          <w:color w:val="FF0000"/>
          <w:sz w:val="24"/>
          <w:szCs w:val="24"/>
        </w:rPr>
        <w:t>_____________________</w:t>
      </w:r>
    </w:p>
    <w:p w14:paraId="71A93C6E" w14:textId="3C468EB3" w:rsidR="00602BFA" w:rsidRPr="00C73EFF" w:rsidRDefault="00602BFA" w:rsidP="00602BFA">
      <w:pPr>
        <w:rPr>
          <w:i/>
          <w:color w:val="FF0000"/>
          <w:sz w:val="24"/>
          <w:szCs w:val="24"/>
        </w:rPr>
      </w:pPr>
      <w:r w:rsidRPr="00C73EFF">
        <w:rPr>
          <w:i/>
          <w:color w:val="FF0000"/>
          <w:sz w:val="24"/>
          <w:szCs w:val="24"/>
        </w:rPr>
        <w:t xml:space="preserve">Our podcast team is Hector Arreaza, </w:t>
      </w:r>
      <w:r w:rsidR="00D250E1" w:rsidRPr="00C73EFF">
        <w:rPr>
          <w:i/>
          <w:color w:val="FF0000"/>
          <w:sz w:val="24"/>
          <w:szCs w:val="24"/>
        </w:rPr>
        <w:t>Claudia Carranza</w:t>
      </w:r>
      <w:r w:rsidRPr="00C73EFF">
        <w:rPr>
          <w:i/>
          <w:color w:val="FF0000"/>
          <w:sz w:val="24"/>
          <w:szCs w:val="24"/>
        </w:rPr>
        <w:t xml:space="preserve">, </w:t>
      </w:r>
      <w:r w:rsidR="00D250E1" w:rsidRPr="00C73EFF">
        <w:rPr>
          <w:i/>
          <w:color w:val="FF0000"/>
          <w:sz w:val="24"/>
          <w:szCs w:val="24"/>
        </w:rPr>
        <w:t>Yodaisy Rodriguez, Terrance McGill and Fermin Garmendia.</w:t>
      </w:r>
      <w:r w:rsidRPr="00C73EFF">
        <w:rPr>
          <w:i/>
          <w:color w:val="FF0000"/>
          <w:sz w:val="24"/>
          <w:szCs w:val="24"/>
        </w:rPr>
        <w:t xml:space="preserve"> Audio edition: Suraj Amrutia. See you soon! </w:t>
      </w:r>
    </w:p>
    <w:p w14:paraId="4BB7866A" w14:textId="6CB28EA3" w:rsidR="00B4275B" w:rsidRPr="00C73EFF" w:rsidRDefault="007C3E83" w:rsidP="00B4275B">
      <w:pPr>
        <w:rPr>
          <w:sz w:val="24"/>
          <w:szCs w:val="24"/>
        </w:rPr>
      </w:pPr>
      <w:r w:rsidRPr="00C73EFF">
        <w:rPr>
          <w:sz w:val="24"/>
          <w:szCs w:val="24"/>
        </w:rPr>
        <w:t>______________________</w:t>
      </w:r>
    </w:p>
    <w:p w14:paraId="58A847F1" w14:textId="4400197D" w:rsidR="007C3E83" w:rsidRPr="00C73EFF" w:rsidRDefault="007C3E83" w:rsidP="00B4275B">
      <w:pPr>
        <w:rPr>
          <w:sz w:val="24"/>
          <w:szCs w:val="24"/>
        </w:rPr>
      </w:pPr>
      <w:r w:rsidRPr="00C73EFF">
        <w:rPr>
          <w:sz w:val="24"/>
          <w:szCs w:val="24"/>
        </w:rPr>
        <w:t xml:space="preserve">References </w:t>
      </w:r>
    </w:p>
    <w:p w14:paraId="0B636EA9" w14:textId="2CBA430B" w:rsidR="006E1D8F" w:rsidRPr="006E1D8F" w:rsidRDefault="006E1D8F" w:rsidP="006E1D8F">
      <w:pPr>
        <w:pStyle w:val="ListParagraph"/>
        <w:numPr>
          <w:ilvl w:val="0"/>
          <w:numId w:val="3"/>
        </w:numPr>
        <w:shd w:val="clear" w:color="auto" w:fill="FFFFFF"/>
        <w:spacing w:line="252" w:lineRule="auto"/>
        <w:rPr>
          <w:rFonts w:eastAsia="Calibri" w:cs="Calibri"/>
          <w:sz w:val="24"/>
          <w:szCs w:val="24"/>
        </w:rPr>
      </w:pPr>
      <w:r w:rsidRPr="006E1D8F">
        <w:rPr>
          <w:rFonts w:cs="Arial"/>
          <w:bCs/>
          <w:color w:val="232323"/>
        </w:rPr>
        <w:t>“</w:t>
      </w:r>
      <w:r w:rsidRPr="006E1D8F">
        <w:rPr>
          <w:rFonts w:cs="Arial"/>
          <w:bCs/>
          <w:color w:val="232323"/>
        </w:rPr>
        <w:t>Treatment of Chlamydia trachomatis infection</w:t>
      </w:r>
      <w:r w:rsidRPr="006E1D8F">
        <w:rPr>
          <w:rFonts w:cs="Arial"/>
          <w:bCs/>
          <w:color w:val="232323"/>
        </w:rPr>
        <w:t xml:space="preserve">”  by </w:t>
      </w:r>
      <w:r w:rsidRPr="006E1D8F">
        <w:rPr>
          <w:rFonts w:cs="Arial"/>
          <w:bCs/>
          <w:color w:val="232323"/>
        </w:rPr>
        <w:t>Katherine Hsu, MD, MPH, FAAP</w:t>
      </w:r>
      <w:r w:rsidRPr="006E1D8F">
        <w:rPr>
          <w:rFonts w:cs="Arial"/>
          <w:bCs/>
          <w:color w:val="232323"/>
        </w:rPr>
        <w:t xml:space="preserve">, </w:t>
      </w:r>
      <w:r w:rsidRPr="006E1D8F">
        <w:rPr>
          <w:rFonts w:cs="Arial"/>
          <w:bCs/>
          <w:color w:val="232323"/>
        </w:rPr>
        <w:t>last updated: Mar 02, 2020</w:t>
      </w:r>
      <w:r>
        <w:rPr>
          <w:rFonts w:cs="Arial"/>
          <w:bCs/>
          <w:color w:val="232323"/>
        </w:rPr>
        <w:t xml:space="preserve">, UpToDate, </w:t>
      </w:r>
      <w:hyperlink r:id="rId14" w:history="1">
        <w:r w:rsidRPr="00F571B1">
          <w:rPr>
            <w:rStyle w:val="Hyperlink"/>
            <w:rFonts w:cs="Arial"/>
          </w:rPr>
          <w:t>https://www.uptodate.com/contents/treatment-of-chlamydia-trachomatis-infection?search=Treatment%20of%20Chlamydia%20Trachomatis%20infection&amp;source=search_result&amp;selectedTitle=1~143&amp;usage_type=default&amp;display_rank=1</w:t>
        </w:r>
      </w:hyperlink>
      <w:r>
        <w:rPr>
          <w:rFonts w:cs="Arial"/>
          <w:bCs/>
          <w:color w:val="232323"/>
        </w:rPr>
        <w:t xml:space="preserve"> </w:t>
      </w:r>
    </w:p>
    <w:p w14:paraId="00AAD8A3" w14:textId="77777777" w:rsidR="006E1D8F" w:rsidRPr="006E1D8F" w:rsidRDefault="006E1D8F" w:rsidP="006E1D8F">
      <w:pPr>
        <w:pStyle w:val="ListParagraph"/>
        <w:shd w:val="clear" w:color="auto" w:fill="FFFFFF"/>
        <w:spacing w:line="252" w:lineRule="auto"/>
        <w:rPr>
          <w:rFonts w:eastAsia="Calibri" w:cs="Calibri"/>
          <w:sz w:val="24"/>
          <w:szCs w:val="24"/>
        </w:rPr>
      </w:pPr>
    </w:p>
    <w:p w14:paraId="7C840BA3" w14:textId="20177F41" w:rsidR="006E1D8F" w:rsidRPr="006E1D8F" w:rsidRDefault="006E1D8F" w:rsidP="006E1D8F">
      <w:pPr>
        <w:pStyle w:val="ListParagraph"/>
        <w:numPr>
          <w:ilvl w:val="0"/>
          <w:numId w:val="3"/>
        </w:numPr>
        <w:shd w:val="clear" w:color="auto" w:fill="FFFFFF"/>
        <w:spacing w:line="252" w:lineRule="auto"/>
        <w:rPr>
          <w:rFonts w:eastAsia="Calibri" w:cs="Calibri"/>
          <w:sz w:val="24"/>
          <w:szCs w:val="24"/>
        </w:rPr>
      </w:pPr>
      <w:r w:rsidRPr="006E1D8F">
        <w:rPr>
          <w:rFonts w:eastAsia="Calibri" w:cs="Calibri"/>
          <w:sz w:val="24"/>
          <w:szCs w:val="24"/>
        </w:rPr>
        <w:t>“</w:t>
      </w:r>
      <w:r w:rsidRPr="006E1D8F">
        <w:rPr>
          <w:rFonts w:eastAsia="Calibri" w:cs="Calibri"/>
          <w:sz w:val="24"/>
          <w:szCs w:val="24"/>
        </w:rPr>
        <w:t>Chlamydia trachomatis infections in the newborn</w:t>
      </w:r>
      <w:r w:rsidRPr="006E1D8F">
        <w:rPr>
          <w:rFonts w:eastAsia="Calibri" w:cs="Calibri"/>
          <w:sz w:val="24"/>
          <w:szCs w:val="24"/>
        </w:rPr>
        <w:t xml:space="preserve">” by </w:t>
      </w:r>
      <w:r w:rsidRPr="006E1D8F">
        <w:rPr>
          <w:rFonts w:eastAsia="Calibri" w:cs="Calibri"/>
          <w:sz w:val="24"/>
          <w:szCs w:val="24"/>
        </w:rPr>
        <w:t>Margaret R Hammerschlag, last updated: Nov 15, 2018</w:t>
      </w:r>
      <w:r>
        <w:rPr>
          <w:rFonts w:eastAsia="Calibri" w:cs="Calibri"/>
          <w:sz w:val="24"/>
          <w:szCs w:val="24"/>
        </w:rPr>
        <w:t xml:space="preserve">, UpToDate, </w:t>
      </w:r>
      <w:hyperlink r:id="rId15" w:history="1">
        <w:r w:rsidRPr="00F571B1">
          <w:rPr>
            <w:rStyle w:val="Hyperlink"/>
            <w:rFonts w:eastAsia="Calibri" w:cs="Calibri"/>
            <w:sz w:val="24"/>
            <w:szCs w:val="24"/>
          </w:rPr>
          <w:t>https://www.uptodate.com/contents/chlamydia-trachomatis-infections-in-the-newborn?search=2)%09Chlamydia%20trachomatis%20infection%20of%20the%20newborn&amp;source=search_result&amp;selectedTitle=1~143&amp;usage_type=default&amp;display_rank=1</w:t>
        </w:r>
      </w:hyperlink>
    </w:p>
    <w:p w14:paraId="21A48A5B" w14:textId="77777777" w:rsidR="006E1D8F" w:rsidRDefault="006E1D8F" w:rsidP="006E1D8F">
      <w:pPr>
        <w:pStyle w:val="ListParagraph"/>
        <w:shd w:val="clear" w:color="auto" w:fill="FFFFFF"/>
        <w:spacing w:line="252" w:lineRule="auto"/>
        <w:rPr>
          <w:rFonts w:eastAsia="Calibri" w:cs="Calibri"/>
          <w:sz w:val="24"/>
          <w:szCs w:val="24"/>
        </w:rPr>
      </w:pPr>
    </w:p>
    <w:p w14:paraId="2242FF72" w14:textId="3F39A610" w:rsidR="006E1D8F" w:rsidRDefault="006E1D8F" w:rsidP="006E1D8F">
      <w:pPr>
        <w:pStyle w:val="ListParagraph"/>
        <w:numPr>
          <w:ilvl w:val="0"/>
          <w:numId w:val="3"/>
        </w:numPr>
        <w:shd w:val="clear" w:color="auto" w:fill="FFFFFF"/>
        <w:spacing w:line="252" w:lineRule="auto"/>
        <w:rPr>
          <w:rFonts w:eastAsia="Calibri" w:cs="Calibri"/>
          <w:sz w:val="24"/>
          <w:szCs w:val="24"/>
        </w:rPr>
      </w:pPr>
      <w:r w:rsidRPr="006E1D8F">
        <w:rPr>
          <w:rFonts w:eastAsia="Calibri" w:cs="Calibri"/>
          <w:sz w:val="24"/>
          <w:szCs w:val="24"/>
        </w:rPr>
        <w:t>“Chlamydia Trachomatis Infections: Screening, Diagnosis, and Management” by Ranit Mishori, Erica McClaskey and Vince J. Winklerprins, Georgetown University School of Medicine, Washington, District of Columbia</w:t>
      </w:r>
      <w:r w:rsidR="005F7201" w:rsidRPr="006E1D8F">
        <w:rPr>
          <w:rFonts w:eastAsia="Calibri" w:cs="Calibri"/>
          <w:sz w:val="24"/>
          <w:szCs w:val="24"/>
        </w:rPr>
        <w:t xml:space="preserve">, </w:t>
      </w:r>
      <w:r w:rsidRPr="006E1D8F">
        <w:rPr>
          <w:rFonts w:eastAsia="Calibri" w:cs="Calibri"/>
          <w:sz w:val="24"/>
          <w:szCs w:val="24"/>
        </w:rPr>
        <w:t>American Family Physician</w:t>
      </w:r>
      <w:r>
        <w:rPr>
          <w:rFonts w:eastAsia="Calibri" w:cs="Calibri"/>
          <w:sz w:val="24"/>
          <w:szCs w:val="24"/>
        </w:rPr>
        <w:t xml:space="preserve">, </w:t>
      </w:r>
      <w:hyperlink r:id="rId16" w:history="1">
        <w:r w:rsidRPr="00F571B1">
          <w:rPr>
            <w:rStyle w:val="Hyperlink"/>
            <w:rFonts w:eastAsia="Calibri" w:cs="Calibri"/>
            <w:sz w:val="24"/>
            <w:szCs w:val="24"/>
          </w:rPr>
          <w:t>www.aafp.org/afp</w:t>
        </w:r>
      </w:hyperlink>
      <w:r>
        <w:rPr>
          <w:rFonts w:eastAsia="Calibri" w:cs="Calibri"/>
          <w:sz w:val="24"/>
          <w:szCs w:val="24"/>
        </w:rPr>
        <w:t xml:space="preserve">, </w:t>
      </w:r>
      <w:r w:rsidRPr="006E1D8F">
        <w:rPr>
          <w:rFonts w:eastAsia="Calibri" w:cs="Calibri"/>
          <w:sz w:val="24"/>
          <w:szCs w:val="24"/>
        </w:rPr>
        <w:t>Volume 86, Number 12</w:t>
      </w:r>
      <w:r>
        <w:rPr>
          <w:rFonts w:eastAsia="Calibri" w:cs="Calibri"/>
          <w:sz w:val="24"/>
          <w:szCs w:val="24"/>
        </w:rPr>
        <w:t>,</w:t>
      </w:r>
      <w:r w:rsidRPr="006E1D8F">
        <w:rPr>
          <w:rFonts w:eastAsia="Calibri" w:cs="Calibri"/>
          <w:sz w:val="24"/>
          <w:szCs w:val="24"/>
        </w:rPr>
        <w:t xml:space="preserve"> December 15, 2012</w:t>
      </w:r>
      <w:r>
        <w:rPr>
          <w:rFonts w:eastAsia="Calibri" w:cs="Calibri"/>
          <w:sz w:val="24"/>
          <w:szCs w:val="24"/>
        </w:rPr>
        <w:t>.</w:t>
      </w:r>
    </w:p>
    <w:p w14:paraId="0E5BE13F" w14:textId="77777777" w:rsidR="006E1D8F" w:rsidRDefault="006E1D8F" w:rsidP="006E1D8F">
      <w:pPr>
        <w:pStyle w:val="ListParagraph"/>
        <w:shd w:val="clear" w:color="auto" w:fill="FFFFFF"/>
        <w:spacing w:line="252" w:lineRule="auto"/>
        <w:rPr>
          <w:rFonts w:eastAsia="Calibri" w:cs="Calibri"/>
          <w:sz w:val="24"/>
          <w:szCs w:val="24"/>
        </w:rPr>
      </w:pPr>
    </w:p>
    <w:p w14:paraId="058409DE" w14:textId="7A46EF6B" w:rsidR="006E1D8F" w:rsidRDefault="005F7201" w:rsidP="006E1D8F">
      <w:pPr>
        <w:pStyle w:val="ListParagraph"/>
        <w:numPr>
          <w:ilvl w:val="0"/>
          <w:numId w:val="3"/>
        </w:numPr>
        <w:shd w:val="clear" w:color="auto" w:fill="FFFFFF"/>
        <w:spacing w:line="252" w:lineRule="auto"/>
        <w:rPr>
          <w:rFonts w:eastAsia="Calibri" w:cs="Calibri"/>
          <w:sz w:val="24"/>
          <w:szCs w:val="24"/>
        </w:rPr>
      </w:pPr>
      <w:r w:rsidRPr="006E1D8F">
        <w:rPr>
          <w:rFonts w:eastAsia="Calibri" w:cs="Calibri"/>
          <w:sz w:val="24"/>
          <w:szCs w:val="24"/>
        </w:rPr>
        <w:t xml:space="preserve">“Legal Status of Expedited Partner Therapy”, </w:t>
      </w:r>
      <w:r w:rsidR="006E1D8F">
        <w:rPr>
          <w:rFonts w:eastAsia="Calibri" w:cs="Calibri"/>
          <w:sz w:val="24"/>
          <w:szCs w:val="24"/>
        </w:rPr>
        <w:t xml:space="preserve">Centers for Disease Control and Prevention, </w:t>
      </w:r>
      <w:hyperlink r:id="rId17" w:history="1">
        <w:r w:rsidR="006E1D8F" w:rsidRPr="00F571B1">
          <w:rPr>
            <w:rStyle w:val="Hyperlink"/>
            <w:rFonts w:eastAsia="Calibri" w:cs="Calibri"/>
            <w:sz w:val="24"/>
            <w:szCs w:val="24"/>
          </w:rPr>
          <w:t>https://www.cdc.gov/std/ept/legal/default.htm</w:t>
        </w:r>
      </w:hyperlink>
      <w:r w:rsidR="006E1D8F">
        <w:rPr>
          <w:rFonts w:eastAsia="Calibri" w:cs="Calibri"/>
          <w:sz w:val="24"/>
          <w:szCs w:val="24"/>
        </w:rPr>
        <w:t xml:space="preserve"> , accesed on May 6, 2020.</w:t>
      </w:r>
    </w:p>
    <w:p w14:paraId="556426C6" w14:textId="77777777" w:rsidR="006E1D8F" w:rsidRDefault="006E1D8F" w:rsidP="006E1D8F">
      <w:pPr>
        <w:pStyle w:val="ListParagraph"/>
        <w:shd w:val="clear" w:color="auto" w:fill="FFFFFF"/>
        <w:spacing w:line="252" w:lineRule="auto"/>
        <w:rPr>
          <w:rFonts w:eastAsia="Calibri" w:cs="Calibri"/>
          <w:sz w:val="24"/>
          <w:szCs w:val="24"/>
        </w:rPr>
      </w:pPr>
    </w:p>
    <w:p w14:paraId="399ACF67" w14:textId="1B4F89BF" w:rsidR="006E1D8F" w:rsidRDefault="005F7201" w:rsidP="006E1D8F">
      <w:pPr>
        <w:pStyle w:val="ListParagraph"/>
        <w:numPr>
          <w:ilvl w:val="0"/>
          <w:numId w:val="3"/>
        </w:numPr>
        <w:shd w:val="clear" w:color="auto" w:fill="FFFFFF"/>
        <w:spacing w:line="252" w:lineRule="auto"/>
        <w:rPr>
          <w:rFonts w:eastAsia="Calibri" w:cs="Calibri"/>
          <w:sz w:val="24"/>
          <w:szCs w:val="24"/>
        </w:rPr>
      </w:pPr>
      <w:r w:rsidRPr="006E1D8F">
        <w:rPr>
          <w:rFonts w:eastAsia="Calibri" w:cs="Calibri"/>
          <w:sz w:val="24"/>
          <w:szCs w:val="24"/>
        </w:rPr>
        <w:t>“Chlamydial infections”</w:t>
      </w:r>
      <w:r w:rsidR="006E1D8F">
        <w:rPr>
          <w:rFonts w:eastAsia="Calibri" w:cs="Calibri"/>
          <w:sz w:val="24"/>
          <w:szCs w:val="24"/>
        </w:rPr>
        <w:t xml:space="preserve">, </w:t>
      </w:r>
      <w:r w:rsidR="006E1D8F">
        <w:rPr>
          <w:rFonts w:eastAsia="Calibri" w:cs="Calibri"/>
          <w:sz w:val="24"/>
          <w:szCs w:val="24"/>
        </w:rPr>
        <w:t>Centers For Disease Control and Prevention</w:t>
      </w:r>
      <w:r w:rsidR="006E1D8F">
        <w:rPr>
          <w:rFonts w:eastAsia="Calibri" w:cs="Calibri"/>
          <w:sz w:val="24"/>
          <w:szCs w:val="24"/>
        </w:rPr>
        <w:t xml:space="preserve">, </w:t>
      </w:r>
      <w:hyperlink r:id="rId18" w:history="1">
        <w:r w:rsidR="006E1D8F" w:rsidRPr="00F571B1">
          <w:rPr>
            <w:rStyle w:val="Hyperlink"/>
            <w:rFonts w:eastAsia="Calibri" w:cs="Calibri"/>
            <w:sz w:val="24"/>
            <w:szCs w:val="24"/>
          </w:rPr>
          <w:t>https://www.cdc.gov/std/tg2015/chlamydia.htm</w:t>
        </w:r>
      </w:hyperlink>
      <w:r w:rsidR="006E1D8F">
        <w:rPr>
          <w:rFonts w:eastAsia="Calibri" w:cs="Calibri"/>
          <w:sz w:val="24"/>
          <w:szCs w:val="24"/>
        </w:rPr>
        <w:t xml:space="preserve"> , accessed on May 6, 2020.</w:t>
      </w:r>
    </w:p>
    <w:p w14:paraId="3A814C3B" w14:textId="77777777" w:rsidR="006E1D8F" w:rsidRDefault="006E1D8F" w:rsidP="006E1D8F">
      <w:pPr>
        <w:pStyle w:val="ListParagraph"/>
        <w:shd w:val="clear" w:color="auto" w:fill="FFFFFF"/>
        <w:spacing w:line="252" w:lineRule="auto"/>
        <w:rPr>
          <w:rFonts w:eastAsia="Calibri" w:cs="Calibri"/>
          <w:sz w:val="24"/>
          <w:szCs w:val="24"/>
        </w:rPr>
      </w:pPr>
    </w:p>
    <w:p w14:paraId="541E59F6" w14:textId="77777777" w:rsidR="006E1D8F" w:rsidRDefault="005F7201" w:rsidP="006E1D8F">
      <w:pPr>
        <w:pStyle w:val="ListParagraph"/>
        <w:numPr>
          <w:ilvl w:val="0"/>
          <w:numId w:val="3"/>
        </w:numPr>
        <w:shd w:val="clear" w:color="auto" w:fill="FFFFFF"/>
        <w:spacing w:line="252" w:lineRule="auto"/>
        <w:rPr>
          <w:rFonts w:eastAsia="Calibri" w:cs="Calibri"/>
          <w:sz w:val="24"/>
          <w:szCs w:val="24"/>
        </w:rPr>
      </w:pPr>
      <w:r w:rsidRPr="006E1D8F">
        <w:rPr>
          <w:rFonts w:eastAsia="Calibri" w:cs="Calibri"/>
          <w:sz w:val="24"/>
          <w:szCs w:val="24"/>
        </w:rPr>
        <w:t>“STDs Clinical Prevention Guidance”</w:t>
      </w:r>
      <w:r w:rsidR="006E1D8F">
        <w:rPr>
          <w:rFonts w:eastAsia="Calibri" w:cs="Calibri"/>
          <w:sz w:val="24"/>
          <w:szCs w:val="24"/>
        </w:rPr>
        <w:t xml:space="preserve">, Centers for Disease Control and Prevention, </w:t>
      </w:r>
      <w:hyperlink r:id="rId19" w:history="1">
        <w:r w:rsidR="006E1D8F" w:rsidRPr="00F571B1">
          <w:rPr>
            <w:rStyle w:val="Hyperlink"/>
            <w:rFonts w:eastAsia="Calibri" w:cs="Calibri"/>
            <w:sz w:val="24"/>
            <w:szCs w:val="24"/>
          </w:rPr>
          <w:t>https://www.cdc.gov/std/tg2015/clinical.htm</w:t>
        </w:r>
      </w:hyperlink>
      <w:r w:rsidR="006E1D8F">
        <w:rPr>
          <w:rFonts w:eastAsia="Calibri" w:cs="Calibri"/>
          <w:sz w:val="24"/>
          <w:szCs w:val="24"/>
        </w:rPr>
        <w:t xml:space="preserve"> , accessex on May 6, 2020.</w:t>
      </w:r>
    </w:p>
    <w:p w14:paraId="2A93DEA2" w14:textId="77777777" w:rsidR="006E1D8F" w:rsidRPr="006E1D8F" w:rsidRDefault="006E1D8F" w:rsidP="006E1D8F">
      <w:pPr>
        <w:pStyle w:val="ListParagraph"/>
        <w:rPr>
          <w:rFonts w:eastAsia="Calibri" w:cs="Calibri"/>
          <w:sz w:val="24"/>
          <w:szCs w:val="24"/>
        </w:rPr>
      </w:pPr>
    </w:p>
    <w:p w14:paraId="2101BDC1" w14:textId="5B68CEA8" w:rsidR="005F7201" w:rsidRDefault="005F7201" w:rsidP="00B26F01">
      <w:pPr>
        <w:pStyle w:val="ListParagraph"/>
        <w:numPr>
          <w:ilvl w:val="0"/>
          <w:numId w:val="3"/>
        </w:numPr>
        <w:shd w:val="clear" w:color="auto" w:fill="FFFFFF"/>
        <w:spacing w:line="252" w:lineRule="auto"/>
        <w:rPr>
          <w:rFonts w:eastAsia="Calibri" w:cs="Calibri"/>
          <w:sz w:val="24"/>
          <w:szCs w:val="24"/>
        </w:rPr>
      </w:pPr>
      <w:r w:rsidRPr="006E1D8F">
        <w:rPr>
          <w:rFonts w:eastAsia="Calibri" w:cs="Calibri"/>
          <w:sz w:val="24"/>
          <w:szCs w:val="24"/>
        </w:rPr>
        <w:t>“Azithromycin in early infancy and pyloric stenosis”</w:t>
      </w:r>
      <w:r w:rsidR="00B26F01">
        <w:rPr>
          <w:rFonts w:eastAsia="Calibri" w:cs="Calibri"/>
          <w:sz w:val="24"/>
          <w:szCs w:val="24"/>
        </w:rPr>
        <w:t xml:space="preserve"> by </w:t>
      </w:r>
      <w:r w:rsidR="00B26F01" w:rsidRPr="00B26F01">
        <w:rPr>
          <w:rFonts w:eastAsia="Calibri" w:cs="Calibri"/>
          <w:sz w:val="24"/>
          <w:szCs w:val="24"/>
        </w:rPr>
        <w:t>Matthew D. Eberly, Matilda B. Eide, Jennifer L. Thompson and Cade M. Nylund</w:t>
      </w:r>
      <w:r w:rsidR="00B26F01">
        <w:rPr>
          <w:rFonts w:eastAsia="Calibri" w:cs="Calibri"/>
          <w:sz w:val="24"/>
          <w:szCs w:val="24"/>
        </w:rPr>
        <w:t xml:space="preserve">, </w:t>
      </w:r>
      <w:r w:rsidR="00B26F01" w:rsidRPr="00B26F01">
        <w:rPr>
          <w:rFonts w:eastAsia="Calibri" w:cs="Calibri"/>
          <w:i/>
          <w:sz w:val="24"/>
          <w:szCs w:val="24"/>
        </w:rPr>
        <w:t>Pediatrics</w:t>
      </w:r>
      <w:r w:rsidR="00B26F01">
        <w:rPr>
          <w:rFonts w:eastAsia="Calibri" w:cs="Calibri"/>
          <w:sz w:val="24"/>
          <w:szCs w:val="24"/>
        </w:rPr>
        <w:t xml:space="preserve">, The Official Journal of the Amercan Academy of Pediatrics, </w:t>
      </w:r>
      <w:r w:rsidR="00B26F01" w:rsidRPr="00B26F01">
        <w:rPr>
          <w:rFonts w:eastAsia="Calibri" w:cs="Calibri"/>
          <w:sz w:val="24"/>
          <w:szCs w:val="24"/>
        </w:rPr>
        <w:t>March 2015</w:t>
      </w:r>
      <w:r w:rsidR="00B26F01">
        <w:rPr>
          <w:rFonts w:eastAsia="Calibri" w:cs="Calibri"/>
          <w:sz w:val="24"/>
          <w:szCs w:val="24"/>
        </w:rPr>
        <w:t xml:space="preserve">, </w:t>
      </w:r>
      <w:hyperlink r:id="rId20" w:history="1">
        <w:r w:rsidR="00B26F01" w:rsidRPr="00F571B1">
          <w:rPr>
            <w:rStyle w:val="Hyperlink"/>
            <w:rFonts w:eastAsia="Calibri" w:cs="Calibri"/>
            <w:sz w:val="24"/>
            <w:szCs w:val="24"/>
          </w:rPr>
          <w:t>https://pediatrics.aappublications.org/content/135/3/483</w:t>
        </w:r>
      </w:hyperlink>
      <w:r w:rsidR="00B26F01">
        <w:rPr>
          <w:rFonts w:eastAsia="Calibri" w:cs="Calibri"/>
          <w:sz w:val="24"/>
          <w:szCs w:val="24"/>
        </w:rPr>
        <w:t xml:space="preserve"> </w:t>
      </w:r>
    </w:p>
    <w:p w14:paraId="59539280" w14:textId="77777777" w:rsidR="00B26F01" w:rsidRPr="00B26F01" w:rsidRDefault="00B26F01" w:rsidP="00B26F01">
      <w:pPr>
        <w:pStyle w:val="ListParagraph"/>
        <w:rPr>
          <w:rFonts w:eastAsia="Calibri" w:cs="Calibri"/>
          <w:sz w:val="24"/>
          <w:szCs w:val="24"/>
        </w:rPr>
      </w:pPr>
    </w:p>
    <w:p w14:paraId="5AAC6E8B" w14:textId="35273717" w:rsidR="00B4275B" w:rsidRPr="00B26F01" w:rsidRDefault="00B26F01" w:rsidP="00B26F01">
      <w:pPr>
        <w:pStyle w:val="ListParagraph"/>
        <w:numPr>
          <w:ilvl w:val="0"/>
          <w:numId w:val="3"/>
        </w:numPr>
        <w:shd w:val="clear" w:color="auto" w:fill="FFFFFF"/>
        <w:spacing w:line="252" w:lineRule="auto"/>
        <w:rPr>
          <w:sz w:val="24"/>
          <w:szCs w:val="24"/>
        </w:rPr>
      </w:pPr>
      <w:r w:rsidRPr="00B26F01">
        <w:rPr>
          <w:rFonts w:eastAsia="Calibri" w:cs="Calibri"/>
          <w:sz w:val="24"/>
          <w:szCs w:val="24"/>
        </w:rPr>
        <w:t>“</w:t>
      </w:r>
      <w:r w:rsidRPr="00B26F01">
        <w:rPr>
          <w:sz w:val="24"/>
          <w:szCs w:val="24"/>
        </w:rPr>
        <w:t>Clinical features and diagnosis of narcolepsy in adults</w:t>
      </w:r>
      <w:r w:rsidRPr="00B26F01">
        <w:rPr>
          <w:sz w:val="24"/>
          <w:szCs w:val="24"/>
        </w:rPr>
        <w:t xml:space="preserve">” by </w:t>
      </w:r>
      <w:r w:rsidRPr="00B26F01">
        <w:rPr>
          <w:sz w:val="24"/>
          <w:szCs w:val="24"/>
        </w:rPr>
        <w:t>Thomas E Scammell, last updated: Feb 12, 2020</w:t>
      </w:r>
      <w:r>
        <w:rPr>
          <w:sz w:val="24"/>
          <w:szCs w:val="24"/>
        </w:rPr>
        <w:t xml:space="preserve">, UpToDate, </w:t>
      </w:r>
      <w:hyperlink r:id="rId21" w:history="1">
        <w:r w:rsidRPr="00F571B1">
          <w:rPr>
            <w:rStyle w:val="Hyperlink"/>
            <w:sz w:val="24"/>
            <w:szCs w:val="24"/>
          </w:rPr>
          <w:t>https://www.uptodate.com/contents/clinical-features-and-diagnosis-of-narcolepsy-in-adults?search=8)%09Clinical%20features%20and%20diagnosis%20of%20narcolepsy%20in%20adults,%20Author:%20Thomas%20E%20Scammell,%20MD&amp;source=search_result&amp;selectedTitle=1~150&amp;usage_type=default&amp;display_rank=1#H1</w:t>
        </w:r>
      </w:hyperlink>
      <w:r>
        <w:rPr>
          <w:sz w:val="24"/>
          <w:szCs w:val="24"/>
        </w:rPr>
        <w:t xml:space="preserve"> </w:t>
      </w:r>
      <w:bookmarkStart w:id="0" w:name="_GoBack"/>
      <w:bookmarkEnd w:id="0"/>
    </w:p>
    <w:sectPr w:rsidR="00B4275B" w:rsidRPr="00B26F0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B66D" w14:textId="77777777" w:rsidR="001702F7" w:rsidRDefault="001702F7" w:rsidP="001702F7">
      <w:pPr>
        <w:spacing w:after="0" w:line="240" w:lineRule="auto"/>
      </w:pPr>
      <w:r>
        <w:separator/>
      </w:r>
    </w:p>
  </w:endnote>
  <w:endnote w:type="continuationSeparator" w:id="0">
    <w:p w14:paraId="21F1A0AE" w14:textId="77777777" w:rsidR="001702F7" w:rsidRDefault="001702F7" w:rsidP="0017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68D5" w14:textId="77777777" w:rsidR="001702F7" w:rsidRDefault="001702F7" w:rsidP="001702F7">
      <w:pPr>
        <w:spacing w:after="0" w:line="240" w:lineRule="auto"/>
      </w:pPr>
      <w:r>
        <w:separator/>
      </w:r>
    </w:p>
  </w:footnote>
  <w:footnote w:type="continuationSeparator" w:id="0">
    <w:p w14:paraId="61FB23DE" w14:textId="77777777" w:rsidR="001702F7" w:rsidRDefault="001702F7" w:rsidP="0017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5698"/>
      <w:docPartObj>
        <w:docPartGallery w:val="Page Numbers (Top of Page)"/>
        <w:docPartUnique/>
      </w:docPartObj>
    </w:sdtPr>
    <w:sdtEndPr>
      <w:rPr>
        <w:noProof/>
      </w:rPr>
    </w:sdtEndPr>
    <w:sdtContent>
      <w:p w14:paraId="1088DBB5" w14:textId="2E5A48CA" w:rsidR="001702F7" w:rsidRDefault="001702F7">
        <w:pPr>
          <w:pStyle w:val="Header"/>
          <w:jc w:val="right"/>
        </w:pPr>
        <w:r>
          <w:fldChar w:fldCharType="begin"/>
        </w:r>
        <w:r>
          <w:instrText xml:space="preserve"> PAGE   \* MERGEFORMAT </w:instrText>
        </w:r>
        <w:r>
          <w:fldChar w:fldCharType="separate"/>
        </w:r>
        <w:r w:rsidR="00B26F01">
          <w:rPr>
            <w:noProof/>
          </w:rPr>
          <w:t>2</w:t>
        </w:r>
        <w:r>
          <w:rPr>
            <w:noProof/>
          </w:rPr>
          <w:fldChar w:fldCharType="end"/>
        </w:r>
      </w:p>
    </w:sdtContent>
  </w:sdt>
  <w:p w14:paraId="6561005F" w14:textId="77777777" w:rsidR="001702F7" w:rsidRDefault="00170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A4007"/>
    <w:multiLevelType w:val="hybridMultilevel"/>
    <w:tmpl w:val="F670C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24EBD"/>
    <w:multiLevelType w:val="hybridMultilevel"/>
    <w:tmpl w:val="ED02F1BE"/>
    <w:lvl w:ilvl="0" w:tplc="4B86A66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334B0"/>
    <w:multiLevelType w:val="multilevel"/>
    <w:tmpl w:val="FD24EA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76F36"/>
    <w:rsid w:val="000B0E18"/>
    <w:rsid w:val="001702F7"/>
    <w:rsid w:val="001D32CF"/>
    <w:rsid w:val="001F1550"/>
    <w:rsid w:val="00204FF4"/>
    <w:rsid w:val="00216B04"/>
    <w:rsid w:val="00267BAC"/>
    <w:rsid w:val="002C62E2"/>
    <w:rsid w:val="002E7F14"/>
    <w:rsid w:val="003017F7"/>
    <w:rsid w:val="00345FAA"/>
    <w:rsid w:val="00397AE4"/>
    <w:rsid w:val="00397F22"/>
    <w:rsid w:val="0043031F"/>
    <w:rsid w:val="00461BA3"/>
    <w:rsid w:val="00486065"/>
    <w:rsid w:val="00573A85"/>
    <w:rsid w:val="00574C32"/>
    <w:rsid w:val="005D54DF"/>
    <w:rsid w:val="005F7201"/>
    <w:rsid w:val="00602BFA"/>
    <w:rsid w:val="00642670"/>
    <w:rsid w:val="00671FE0"/>
    <w:rsid w:val="006E1D8F"/>
    <w:rsid w:val="00725C51"/>
    <w:rsid w:val="007C3E83"/>
    <w:rsid w:val="00811B14"/>
    <w:rsid w:val="008367F0"/>
    <w:rsid w:val="00850CD8"/>
    <w:rsid w:val="0085271E"/>
    <w:rsid w:val="008638C9"/>
    <w:rsid w:val="00876F53"/>
    <w:rsid w:val="00953F6F"/>
    <w:rsid w:val="009A1D78"/>
    <w:rsid w:val="00A05090"/>
    <w:rsid w:val="00A839F4"/>
    <w:rsid w:val="00B005C4"/>
    <w:rsid w:val="00B063D0"/>
    <w:rsid w:val="00B131C8"/>
    <w:rsid w:val="00B26F01"/>
    <w:rsid w:val="00B4275B"/>
    <w:rsid w:val="00B855D1"/>
    <w:rsid w:val="00BB75D6"/>
    <w:rsid w:val="00BC7EC5"/>
    <w:rsid w:val="00C01928"/>
    <w:rsid w:val="00C309FF"/>
    <w:rsid w:val="00C5106E"/>
    <w:rsid w:val="00C73EFF"/>
    <w:rsid w:val="00CA420A"/>
    <w:rsid w:val="00CE28C1"/>
    <w:rsid w:val="00D250E1"/>
    <w:rsid w:val="00D95015"/>
    <w:rsid w:val="00E27BFD"/>
    <w:rsid w:val="00EA2146"/>
    <w:rsid w:val="00F15704"/>
    <w:rsid w:val="00FC2B9C"/>
    <w:rsid w:val="00FC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8C1"/>
  </w:style>
  <w:style w:type="paragraph" w:styleId="Heading1">
    <w:name w:val="heading 1"/>
    <w:basedOn w:val="Normal"/>
    <w:next w:val="Normal"/>
    <w:link w:val="Heading1Char"/>
    <w:uiPriority w:val="9"/>
    <w:qFormat/>
    <w:rsid w:val="00C73E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Header">
    <w:name w:val="header"/>
    <w:basedOn w:val="Normal"/>
    <w:link w:val="HeaderChar"/>
    <w:uiPriority w:val="99"/>
    <w:unhideWhenUsed/>
    <w:rsid w:val="0017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2F7"/>
  </w:style>
  <w:style w:type="paragraph" w:styleId="Footer">
    <w:name w:val="footer"/>
    <w:basedOn w:val="Normal"/>
    <w:link w:val="FooterChar"/>
    <w:uiPriority w:val="99"/>
    <w:unhideWhenUsed/>
    <w:rsid w:val="0017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2F7"/>
  </w:style>
  <w:style w:type="paragraph" w:styleId="BalloonText">
    <w:name w:val="Balloon Text"/>
    <w:basedOn w:val="Normal"/>
    <w:link w:val="BalloonTextChar"/>
    <w:uiPriority w:val="99"/>
    <w:semiHidden/>
    <w:unhideWhenUsed/>
    <w:rsid w:val="00216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04"/>
    <w:rPr>
      <w:rFonts w:ascii="Segoe UI" w:hAnsi="Segoe UI" w:cs="Segoe UI"/>
      <w:sz w:val="18"/>
      <w:szCs w:val="18"/>
    </w:rPr>
  </w:style>
  <w:style w:type="character" w:customStyle="1" w:styleId="Heading1Char">
    <w:name w:val="Heading 1 Char"/>
    <w:basedOn w:val="DefaultParagraphFont"/>
    <w:link w:val="Heading1"/>
    <w:uiPriority w:val="9"/>
    <w:rsid w:val="00C73EFF"/>
    <w:rPr>
      <w:rFonts w:asciiTheme="majorHAnsi" w:eastAsiaTheme="majorEastAsia" w:hAnsiTheme="majorHAnsi" w:cstheme="majorBidi"/>
      <w:color w:val="2F5496" w:themeColor="accent1" w:themeShade="BF"/>
      <w:sz w:val="32"/>
      <w:szCs w:val="32"/>
    </w:rPr>
  </w:style>
  <w:style w:type="paragraph" w:customStyle="1" w:styleId="disclosurelink">
    <w:name w:val="disclosurelink"/>
    <w:basedOn w:val="Normal"/>
    <w:rsid w:val="006E1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
    <w:name w:val="emphasis"/>
    <w:basedOn w:val="DefaultParagraphFont"/>
    <w:rsid w:val="006E1D8F"/>
  </w:style>
  <w:style w:type="character" w:styleId="Mention">
    <w:name w:val="Mention"/>
    <w:basedOn w:val="DefaultParagraphFont"/>
    <w:uiPriority w:val="99"/>
    <w:semiHidden/>
    <w:unhideWhenUsed/>
    <w:rsid w:val="006E1D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3571">
      <w:bodyDiv w:val="1"/>
      <w:marLeft w:val="0"/>
      <w:marRight w:val="0"/>
      <w:marTop w:val="0"/>
      <w:marBottom w:val="0"/>
      <w:divBdr>
        <w:top w:val="none" w:sz="0" w:space="0" w:color="auto"/>
        <w:left w:val="none" w:sz="0" w:space="0" w:color="auto"/>
        <w:bottom w:val="none" w:sz="0" w:space="0" w:color="auto"/>
        <w:right w:val="none" w:sz="0" w:space="0" w:color="auto"/>
      </w:divBdr>
      <w:divsChild>
        <w:div w:id="391391751">
          <w:marLeft w:val="0"/>
          <w:marRight w:val="0"/>
          <w:marTop w:val="0"/>
          <w:marBottom w:val="120"/>
          <w:divBdr>
            <w:top w:val="none" w:sz="0" w:space="0" w:color="auto"/>
            <w:left w:val="none" w:sz="0" w:space="0" w:color="auto"/>
            <w:bottom w:val="none" w:sz="0" w:space="0" w:color="auto"/>
            <w:right w:val="none" w:sz="0" w:space="0" w:color="auto"/>
          </w:divBdr>
        </w:div>
        <w:div w:id="1609658116">
          <w:marLeft w:val="0"/>
          <w:marRight w:val="0"/>
          <w:marTop w:val="120"/>
          <w:marBottom w:val="0"/>
          <w:divBdr>
            <w:top w:val="none" w:sz="0" w:space="0" w:color="auto"/>
            <w:left w:val="none" w:sz="0" w:space="0" w:color="auto"/>
            <w:bottom w:val="none" w:sz="0" w:space="0" w:color="auto"/>
            <w:right w:val="none" w:sz="0" w:space="0" w:color="auto"/>
          </w:divBdr>
        </w:div>
        <w:div w:id="517888336">
          <w:marLeft w:val="0"/>
          <w:marRight w:val="0"/>
          <w:marTop w:val="120"/>
          <w:marBottom w:val="0"/>
          <w:divBdr>
            <w:top w:val="none" w:sz="0" w:space="0" w:color="auto"/>
            <w:left w:val="none" w:sz="0" w:space="0" w:color="auto"/>
            <w:bottom w:val="none" w:sz="0" w:space="0" w:color="auto"/>
            <w:right w:val="none" w:sz="0" w:space="0" w:color="auto"/>
          </w:divBdr>
        </w:div>
      </w:divsChild>
    </w:div>
    <w:div w:id="438793688">
      <w:bodyDiv w:val="1"/>
      <w:marLeft w:val="0"/>
      <w:marRight w:val="0"/>
      <w:marTop w:val="0"/>
      <w:marBottom w:val="0"/>
      <w:divBdr>
        <w:top w:val="none" w:sz="0" w:space="0" w:color="auto"/>
        <w:left w:val="none" w:sz="0" w:space="0" w:color="auto"/>
        <w:bottom w:val="none" w:sz="0" w:space="0" w:color="auto"/>
        <w:right w:val="none" w:sz="0" w:space="0" w:color="auto"/>
      </w:divBdr>
      <w:divsChild>
        <w:div w:id="772895993">
          <w:marLeft w:val="0"/>
          <w:marRight w:val="0"/>
          <w:marTop w:val="0"/>
          <w:marBottom w:val="120"/>
          <w:divBdr>
            <w:top w:val="none" w:sz="0" w:space="0" w:color="auto"/>
            <w:left w:val="none" w:sz="0" w:space="0" w:color="auto"/>
            <w:bottom w:val="none" w:sz="0" w:space="0" w:color="auto"/>
            <w:right w:val="none" w:sz="0" w:space="0" w:color="auto"/>
          </w:divBdr>
        </w:div>
      </w:divsChild>
    </w:div>
    <w:div w:id="688676561">
      <w:bodyDiv w:val="1"/>
      <w:marLeft w:val="0"/>
      <w:marRight w:val="0"/>
      <w:marTop w:val="0"/>
      <w:marBottom w:val="0"/>
      <w:divBdr>
        <w:top w:val="none" w:sz="0" w:space="0" w:color="auto"/>
        <w:left w:val="none" w:sz="0" w:space="0" w:color="auto"/>
        <w:bottom w:val="none" w:sz="0" w:space="0" w:color="auto"/>
        <w:right w:val="none" w:sz="0" w:space="0" w:color="auto"/>
      </w:divBdr>
      <w:divsChild>
        <w:div w:id="1408723613">
          <w:marLeft w:val="0"/>
          <w:marRight w:val="0"/>
          <w:marTop w:val="0"/>
          <w:marBottom w:val="120"/>
          <w:divBdr>
            <w:top w:val="none" w:sz="0" w:space="0" w:color="auto"/>
            <w:left w:val="none" w:sz="0" w:space="0" w:color="auto"/>
            <w:bottom w:val="none" w:sz="0" w:space="0" w:color="auto"/>
            <w:right w:val="none" w:sz="0" w:space="0" w:color="auto"/>
          </w:divBdr>
        </w:div>
      </w:divsChild>
    </w:div>
    <w:div w:id="98096363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73">
          <w:marLeft w:val="0"/>
          <w:marRight w:val="0"/>
          <w:marTop w:val="0"/>
          <w:marBottom w:val="120"/>
          <w:divBdr>
            <w:top w:val="none" w:sz="0" w:space="0" w:color="auto"/>
            <w:left w:val="none" w:sz="0" w:space="0" w:color="auto"/>
            <w:bottom w:val="none" w:sz="0" w:space="0" w:color="auto"/>
            <w:right w:val="none" w:sz="0" w:space="0" w:color="auto"/>
          </w:divBdr>
        </w:div>
        <w:div w:id="561522808">
          <w:marLeft w:val="0"/>
          <w:marRight w:val="0"/>
          <w:marTop w:val="120"/>
          <w:marBottom w:val="0"/>
          <w:divBdr>
            <w:top w:val="none" w:sz="0" w:space="0" w:color="auto"/>
            <w:left w:val="none" w:sz="0" w:space="0" w:color="auto"/>
            <w:bottom w:val="none" w:sz="0" w:space="0" w:color="auto"/>
            <w:right w:val="none" w:sz="0" w:space="0" w:color="auto"/>
          </w:divBdr>
        </w:div>
        <w:div w:id="101610225">
          <w:marLeft w:val="0"/>
          <w:marRight w:val="0"/>
          <w:marTop w:val="120"/>
          <w:marBottom w:val="0"/>
          <w:divBdr>
            <w:top w:val="none" w:sz="0" w:space="0" w:color="auto"/>
            <w:left w:val="none" w:sz="0" w:space="0" w:color="auto"/>
            <w:bottom w:val="none" w:sz="0" w:space="0" w:color="auto"/>
            <w:right w:val="none" w:sz="0" w:space="0" w:color="auto"/>
          </w:divBdr>
        </w:div>
      </w:divsChild>
    </w:div>
    <w:div w:id="1512068873">
      <w:bodyDiv w:val="1"/>
      <w:marLeft w:val="0"/>
      <w:marRight w:val="0"/>
      <w:marTop w:val="0"/>
      <w:marBottom w:val="0"/>
      <w:divBdr>
        <w:top w:val="none" w:sz="0" w:space="0" w:color="auto"/>
        <w:left w:val="none" w:sz="0" w:space="0" w:color="auto"/>
        <w:bottom w:val="none" w:sz="0" w:space="0" w:color="auto"/>
        <w:right w:val="none" w:sz="0" w:space="0" w:color="auto"/>
      </w:divBdr>
      <w:divsChild>
        <w:div w:id="1238129165">
          <w:marLeft w:val="0"/>
          <w:marRight w:val="0"/>
          <w:marTop w:val="0"/>
          <w:marBottom w:val="120"/>
          <w:divBdr>
            <w:top w:val="none" w:sz="0" w:space="0" w:color="auto"/>
            <w:left w:val="none" w:sz="0" w:space="0" w:color="auto"/>
            <w:bottom w:val="none" w:sz="0" w:space="0" w:color="auto"/>
            <w:right w:val="none" w:sz="0" w:space="0" w:color="auto"/>
          </w:divBdr>
        </w:div>
      </w:divsChild>
    </w:div>
    <w:div w:id="1548293399">
      <w:bodyDiv w:val="1"/>
      <w:marLeft w:val="0"/>
      <w:marRight w:val="0"/>
      <w:marTop w:val="0"/>
      <w:marBottom w:val="0"/>
      <w:divBdr>
        <w:top w:val="none" w:sz="0" w:space="0" w:color="auto"/>
        <w:left w:val="none" w:sz="0" w:space="0" w:color="auto"/>
        <w:bottom w:val="none" w:sz="0" w:space="0" w:color="auto"/>
        <w:right w:val="none" w:sz="0" w:space="0" w:color="auto"/>
      </w:divBdr>
      <w:divsChild>
        <w:div w:id="74860581">
          <w:marLeft w:val="0"/>
          <w:marRight w:val="0"/>
          <w:marTop w:val="0"/>
          <w:marBottom w:val="120"/>
          <w:divBdr>
            <w:top w:val="none" w:sz="0" w:space="0" w:color="auto"/>
            <w:left w:val="none" w:sz="0" w:space="0" w:color="auto"/>
            <w:bottom w:val="none" w:sz="0" w:space="0" w:color="auto"/>
            <w:right w:val="none" w:sz="0" w:space="0" w:color="auto"/>
          </w:divBdr>
        </w:div>
        <w:div w:id="1316033354">
          <w:marLeft w:val="0"/>
          <w:marRight w:val="0"/>
          <w:marTop w:val="120"/>
          <w:marBottom w:val="0"/>
          <w:divBdr>
            <w:top w:val="none" w:sz="0" w:space="0" w:color="auto"/>
            <w:left w:val="none" w:sz="0" w:space="0" w:color="auto"/>
            <w:bottom w:val="none" w:sz="0" w:space="0" w:color="auto"/>
            <w:right w:val="none" w:sz="0" w:space="0" w:color="auto"/>
          </w:divBdr>
        </w:div>
        <w:div w:id="2081710960">
          <w:marLeft w:val="0"/>
          <w:marRight w:val="0"/>
          <w:marTop w:val="120"/>
          <w:marBottom w:val="0"/>
          <w:divBdr>
            <w:top w:val="none" w:sz="0" w:space="0" w:color="auto"/>
            <w:left w:val="none" w:sz="0" w:space="0" w:color="auto"/>
            <w:bottom w:val="none" w:sz="0" w:space="0" w:color="auto"/>
            <w:right w:val="none" w:sz="0" w:space="0" w:color="auto"/>
          </w:divBdr>
        </w:div>
      </w:divsChild>
    </w:div>
    <w:div w:id="1562129575">
      <w:bodyDiv w:val="1"/>
      <w:marLeft w:val="0"/>
      <w:marRight w:val="0"/>
      <w:marTop w:val="0"/>
      <w:marBottom w:val="0"/>
      <w:divBdr>
        <w:top w:val="none" w:sz="0" w:space="0" w:color="auto"/>
        <w:left w:val="none" w:sz="0" w:space="0" w:color="auto"/>
        <w:bottom w:val="none" w:sz="0" w:space="0" w:color="auto"/>
        <w:right w:val="none" w:sz="0" w:space="0" w:color="auto"/>
      </w:divBdr>
    </w:div>
    <w:div w:id="1637370307">
      <w:bodyDiv w:val="1"/>
      <w:marLeft w:val="0"/>
      <w:marRight w:val="0"/>
      <w:marTop w:val="0"/>
      <w:marBottom w:val="0"/>
      <w:divBdr>
        <w:top w:val="none" w:sz="0" w:space="0" w:color="auto"/>
        <w:left w:val="none" w:sz="0" w:space="0" w:color="auto"/>
        <w:bottom w:val="none" w:sz="0" w:space="0" w:color="auto"/>
        <w:right w:val="none" w:sz="0" w:space="0" w:color="auto"/>
      </w:divBdr>
    </w:div>
    <w:div w:id="1747802987">
      <w:bodyDiv w:val="1"/>
      <w:marLeft w:val="0"/>
      <w:marRight w:val="0"/>
      <w:marTop w:val="0"/>
      <w:marBottom w:val="0"/>
      <w:divBdr>
        <w:top w:val="none" w:sz="0" w:space="0" w:color="auto"/>
        <w:left w:val="none" w:sz="0" w:space="0" w:color="auto"/>
        <w:bottom w:val="none" w:sz="0" w:space="0" w:color="auto"/>
        <w:right w:val="none" w:sz="0" w:space="0" w:color="auto"/>
      </w:divBdr>
    </w:div>
    <w:div w:id="1900051622">
      <w:bodyDiv w:val="1"/>
      <w:marLeft w:val="0"/>
      <w:marRight w:val="0"/>
      <w:marTop w:val="0"/>
      <w:marBottom w:val="0"/>
      <w:divBdr>
        <w:top w:val="none" w:sz="0" w:space="0" w:color="auto"/>
        <w:left w:val="none" w:sz="0" w:space="0" w:color="auto"/>
        <w:bottom w:val="none" w:sz="0" w:space="0" w:color="auto"/>
        <w:right w:val="none" w:sz="0" w:space="0" w:color="auto"/>
      </w:divBdr>
      <w:divsChild>
        <w:div w:id="687634587">
          <w:marLeft w:val="0"/>
          <w:marRight w:val="0"/>
          <w:marTop w:val="0"/>
          <w:marBottom w:val="0"/>
          <w:divBdr>
            <w:top w:val="none" w:sz="0" w:space="0" w:color="auto"/>
            <w:left w:val="none" w:sz="0" w:space="0" w:color="auto"/>
            <w:bottom w:val="none" w:sz="0" w:space="0" w:color="auto"/>
            <w:right w:val="none" w:sz="0" w:space="0" w:color="auto"/>
          </w:divBdr>
          <w:divsChild>
            <w:div w:id="1415736012">
              <w:marLeft w:val="0"/>
              <w:marRight w:val="0"/>
              <w:marTop w:val="0"/>
              <w:marBottom w:val="0"/>
              <w:divBdr>
                <w:top w:val="none" w:sz="0" w:space="0" w:color="auto"/>
                <w:left w:val="none" w:sz="0" w:space="0" w:color="auto"/>
                <w:bottom w:val="none" w:sz="0" w:space="0" w:color="auto"/>
                <w:right w:val="none" w:sz="0" w:space="0" w:color="auto"/>
              </w:divBdr>
              <w:divsChild>
                <w:div w:id="1535381827">
                  <w:marLeft w:val="0"/>
                  <w:marRight w:val="0"/>
                  <w:marTop w:val="0"/>
                  <w:marBottom w:val="0"/>
                  <w:divBdr>
                    <w:top w:val="none" w:sz="0" w:space="0" w:color="auto"/>
                    <w:left w:val="none" w:sz="0" w:space="0" w:color="auto"/>
                    <w:bottom w:val="none" w:sz="0" w:space="0" w:color="auto"/>
                    <w:right w:val="none" w:sz="0" w:space="0" w:color="auto"/>
                  </w:divBdr>
                  <w:divsChild>
                    <w:div w:id="1781803307">
                      <w:marLeft w:val="-225"/>
                      <w:marRight w:val="-225"/>
                      <w:marTop w:val="0"/>
                      <w:marBottom w:val="0"/>
                      <w:divBdr>
                        <w:top w:val="none" w:sz="0" w:space="0" w:color="auto"/>
                        <w:left w:val="none" w:sz="0" w:space="0" w:color="auto"/>
                        <w:bottom w:val="none" w:sz="0" w:space="0" w:color="auto"/>
                        <w:right w:val="none" w:sz="0" w:space="0" w:color="auto"/>
                      </w:divBdr>
                      <w:divsChild>
                        <w:div w:id="1434208224">
                          <w:marLeft w:val="0"/>
                          <w:marRight w:val="0"/>
                          <w:marTop w:val="0"/>
                          <w:marBottom w:val="0"/>
                          <w:divBdr>
                            <w:top w:val="none" w:sz="0" w:space="0" w:color="auto"/>
                            <w:left w:val="none" w:sz="0" w:space="0" w:color="auto"/>
                            <w:bottom w:val="none" w:sz="0" w:space="0" w:color="auto"/>
                            <w:right w:val="none" w:sz="0" w:space="0" w:color="auto"/>
                          </w:divBdr>
                          <w:divsChild>
                            <w:div w:id="1851020162">
                              <w:marLeft w:val="0"/>
                              <w:marRight w:val="0"/>
                              <w:marTop w:val="0"/>
                              <w:marBottom w:val="0"/>
                              <w:divBdr>
                                <w:top w:val="none" w:sz="0" w:space="0" w:color="auto"/>
                                <w:left w:val="none" w:sz="0" w:space="0" w:color="auto"/>
                                <w:bottom w:val="none" w:sz="0" w:space="0" w:color="auto"/>
                                <w:right w:val="none" w:sz="0" w:space="0" w:color="auto"/>
                              </w:divBdr>
                              <w:divsChild>
                                <w:div w:id="2020811871">
                                  <w:marLeft w:val="0"/>
                                  <w:marRight w:val="0"/>
                                  <w:marTop w:val="0"/>
                                  <w:marBottom w:val="0"/>
                                  <w:divBdr>
                                    <w:top w:val="none" w:sz="0" w:space="0" w:color="auto"/>
                                    <w:left w:val="none" w:sz="0" w:space="0" w:color="auto"/>
                                    <w:bottom w:val="none" w:sz="0" w:space="0" w:color="auto"/>
                                    <w:right w:val="none" w:sz="0" w:space="0" w:color="auto"/>
                                  </w:divBdr>
                                  <w:divsChild>
                                    <w:div w:id="994726651">
                                      <w:marLeft w:val="0"/>
                                      <w:marRight w:val="0"/>
                                      <w:marTop w:val="0"/>
                                      <w:marBottom w:val="0"/>
                                      <w:divBdr>
                                        <w:top w:val="none" w:sz="0" w:space="0" w:color="auto"/>
                                        <w:left w:val="none" w:sz="0" w:space="0" w:color="auto"/>
                                        <w:bottom w:val="none" w:sz="0" w:space="0" w:color="auto"/>
                                        <w:right w:val="none" w:sz="0" w:space="0" w:color="auto"/>
                                      </w:divBdr>
                                      <w:divsChild>
                                        <w:div w:id="1695809768">
                                          <w:marLeft w:val="0"/>
                                          <w:marRight w:val="0"/>
                                          <w:marTop w:val="0"/>
                                          <w:marBottom w:val="0"/>
                                          <w:divBdr>
                                            <w:top w:val="none" w:sz="0" w:space="0" w:color="auto"/>
                                            <w:left w:val="none" w:sz="0" w:space="0" w:color="auto"/>
                                            <w:bottom w:val="none" w:sz="0" w:space="0" w:color="auto"/>
                                            <w:right w:val="none" w:sz="0" w:space="0" w:color="auto"/>
                                          </w:divBdr>
                                          <w:divsChild>
                                            <w:div w:id="4477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552837">
      <w:bodyDiv w:val="1"/>
      <w:marLeft w:val="0"/>
      <w:marRight w:val="0"/>
      <w:marTop w:val="0"/>
      <w:marBottom w:val="0"/>
      <w:divBdr>
        <w:top w:val="none" w:sz="0" w:space="0" w:color="auto"/>
        <w:left w:val="none" w:sz="0" w:space="0" w:color="auto"/>
        <w:bottom w:val="none" w:sz="0" w:space="0" w:color="auto"/>
        <w:right w:val="none" w:sz="0" w:space="0" w:color="auto"/>
      </w:divBdr>
      <w:divsChild>
        <w:div w:id="1417701591">
          <w:marLeft w:val="0"/>
          <w:marRight w:val="0"/>
          <w:marTop w:val="0"/>
          <w:marBottom w:val="120"/>
          <w:divBdr>
            <w:top w:val="none" w:sz="0" w:space="0" w:color="auto"/>
            <w:left w:val="none" w:sz="0" w:space="0" w:color="auto"/>
            <w:bottom w:val="none" w:sz="0" w:space="0" w:color="auto"/>
            <w:right w:val="none" w:sz="0" w:space="0" w:color="auto"/>
          </w:divBdr>
        </w:div>
        <w:div w:id="582615905">
          <w:marLeft w:val="0"/>
          <w:marRight w:val="0"/>
          <w:marTop w:val="120"/>
          <w:marBottom w:val="0"/>
          <w:divBdr>
            <w:top w:val="none" w:sz="0" w:space="0" w:color="auto"/>
            <w:left w:val="none" w:sz="0" w:space="0" w:color="auto"/>
            <w:bottom w:val="none" w:sz="0" w:space="0" w:color="auto"/>
            <w:right w:val="none" w:sz="0" w:space="0" w:color="auto"/>
          </w:divBdr>
        </w:div>
        <w:div w:id="9337096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ptodate.com/contents/erythromycin-drug-information?topicRef=7579&amp;source=see_link" TargetMode="External"/><Relationship Id="rId18" Type="http://schemas.openxmlformats.org/officeDocument/2006/relationships/hyperlink" Target="https://www.cdc.gov/std/tg2015/chlamydia.htm" TargetMode="External"/><Relationship Id="rId3" Type="http://schemas.openxmlformats.org/officeDocument/2006/relationships/customXml" Target="../customXml/item3.xml"/><Relationship Id="rId21" Type="http://schemas.openxmlformats.org/officeDocument/2006/relationships/hyperlink" Target="https://www.uptodate.com/contents/clinical-features-and-diagnosis-of-narcolepsy-in-adults?search=8)%09Clinical%20features%20and%20diagnosis%20of%20narcolepsy%20in%20adults,%20Author:%20Thomas%20E%20Scammell,%20MD&amp;source=search_result&amp;selectedTitle=1~150&amp;usage_type=default&amp;display_rank=1#H1" TargetMode="External"/><Relationship Id="rId7" Type="http://schemas.openxmlformats.org/officeDocument/2006/relationships/webSettings" Target="webSettings.xml"/><Relationship Id="rId12" Type="http://schemas.openxmlformats.org/officeDocument/2006/relationships/hyperlink" Target="https://www.uptodate.com/contents/ofloxacin-drug-information?topicRef=7579&amp;source=see_link" TargetMode="External"/><Relationship Id="rId17" Type="http://schemas.openxmlformats.org/officeDocument/2006/relationships/hyperlink" Target="https://www.cdc.gov/std/ept/legal/default.htm" TargetMode="External"/><Relationship Id="rId2" Type="http://schemas.openxmlformats.org/officeDocument/2006/relationships/customXml" Target="../customXml/item2.xml"/><Relationship Id="rId16" Type="http://schemas.openxmlformats.org/officeDocument/2006/relationships/hyperlink" Target="http://www.aafp.org/afp" TargetMode="External"/><Relationship Id="rId20" Type="http://schemas.openxmlformats.org/officeDocument/2006/relationships/hyperlink" Target="https://pediatrics.aappublications.org/content/135/3/48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ptodate.com/contents/levofloxacin-drug-information?topicRef=7579&amp;source=see_lin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ptodate.com/contents/chlamydia-trachomatis-infections-in-the-newborn?search=2)%09Chlamydia%20trachomatis%20infection%20of%20the%20newborn&amp;source=search_result&amp;selectedTitle=1~143&amp;usage_type=default&amp;display_rank=1" TargetMode="External"/><Relationship Id="rId23" Type="http://schemas.openxmlformats.org/officeDocument/2006/relationships/fontTable" Target="fontTable.xml"/><Relationship Id="rId10" Type="http://schemas.openxmlformats.org/officeDocument/2006/relationships/hyperlink" Target="https://www.uptodate.com/contents/doxycycline-drug-information?topicRef=7579&amp;source=see_link" TargetMode="External"/><Relationship Id="rId19" Type="http://schemas.openxmlformats.org/officeDocument/2006/relationships/hyperlink" Target="https://www.cdc.gov/std/tg2015/clinical.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ptodate.com/contents/treatment-of-chlamydia-trachomatis-infection?search=Treatment%20of%20Chlamydia%20Trachomatis%20infection&amp;source=search_result&amp;selectedTitle=1~143&amp;usage_type=default&amp;display_rank=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3" ma:contentTypeDescription="Create a new document." ma:contentTypeScope="" ma:versionID="3e3aca57f3cbb0cdd2ed9bf8a12566a4">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b549465ad7414b721a7dcc8b02bc43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1D73-B6EB-489C-937F-C52592842403}">
  <ds:schemaRefs>
    <ds:schemaRef ds:uri="http://schemas.microsoft.com/office/2006/metadata/properties"/>
    <ds:schemaRef ds:uri="http://schemas.microsoft.com/office/2006/documentManagement/types"/>
    <ds:schemaRef ds:uri="http://purl.org/dc/dcmitype/"/>
    <ds:schemaRef ds:uri="http://purl.org/dc/elements/1.1/"/>
    <ds:schemaRef ds:uri="33b01f1f-d5f2-47d4-bb17-2388438121e1"/>
    <ds:schemaRef ds:uri="http://schemas.openxmlformats.org/package/2006/metadata/core-properties"/>
    <ds:schemaRef ds:uri="http://schemas.microsoft.com/office/infopath/2007/PartnerControls"/>
    <ds:schemaRef ds:uri="http://purl.org/dc/terms/"/>
    <ds:schemaRef ds:uri="b4b82757-1fdc-4cc8-825e-9c11f1eba479"/>
    <ds:schemaRef ds:uri="http://www.w3.org/XML/1998/namespace"/>
  </ds:schemaRefs>
</ds:datastoreItem>
</file>

<file path=customXml/itemProps2.xml><?xml version="1.0" encoding="utf-8"?>
<ds:datastoreItem xmlns:ds="http://schemas.openxmlformats.org/officeDocument/2006/customXml" ds:itemID="{00425D65-FE77-4F53-AC7C-3E988BB50725}">
  <ds:schemaRefs>
    <ds:schemaRef ds:uri="http://schemas.microsoft.com/sharepoint/v3/contenttype/forms"/>
  </ds:schemaRefs>
</ds:datastoreItem>
</file>

<file path=customXml/itemProps3.xml><?xml version="1.0" encoding="utf-8"?>
<ds:datastoreItem xmlns:ds="http://schemas.openxmlformats.org/officeDocument/2006/customXml" ds:itemID="{E033ABFA-F352-47FC-8687-DAB13C779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7</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Jose Arreaza</dc:creator>
  <cp:keywords/>
  <dc:description/>
  <cp:lastModifiedBy>Hector Jose Arreaza</cp:lastModifiedBy>
  <cp:revision>11</cp:revision>
  <cp:lastPrinted>2020-05-05T00:22:00Z</cp:lastPrinted>
  <dcterms:created xsi:type="dcterms:W3CDTF">2020-04-28T17:20:00Z</dcterms:created>
  <dcterms:modified xsi:type="dcterms:W3CDTF">2020-05-07T01:41:00Z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